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C46" w:rsidRPr="000C5C46" w:rsidRDefault="000C5C46" w:rsidP="000C5C46">
      <w:pPr>
        <w:spacing w:after="0" w:line="240" w:lineRule="auto"/>
        <w:jc w:val="center"/>
        <w:rPr>
          <w:rFonts w:ascii="Times New Roman" w:eastAsia="Times New Roman" w:hAnsi="Times New Roman" w:cs="Times New Roman"/>
          <w:b/>
          <w:sz w:val="24"/>
          <w:szCs w:val="24"/>
          <w:u w:val="single"/>
          <w:lang w:eastAsia="ru-RU"/>
        </w:rPr>
      </w:pPr>
      <w:r w:rsidRPr="000C5C46">
        <w:rPr>
          <w:rFonts w:ascii="Times New Roman" w:eastAsia="Times New Roman" w:hAnsi="Times New Roman" w:cs="Times New Roman"/>
          <w:b/>
          <w:sz w:val="24"/>
          <w:szCs w:val="24"/>
          <w:u w:val="single"/>
          <w:lang w:eastAsia="ru-RU"/>
        </w:rPr>
        <w:t>«МЕЖДУНАРОДНЫЕ СТАНДАРТЫ ФИНАНСОВОЙ ОТЧЕТНОСТИ»</w:t>
      </w:r>
    </w:p>
    <w:p w:rsidR="000C5C46" w:rsidRDefault="000C5C46" w:rsidP="000C5C46">
      <w:pPr>
        <w:spacing w:after="0" w:line="240" w:lineRule="auto"/>
        <w:jc w:val="center"/>
        <w:rPr>
          <w:rFonts w:ascii="Times New Roman" w:eastAsia="Times New Roman" w:hAnsi="Times New Roman" w:cs="Times New Roman"/>
          <w:sz w:val="28"/>
          <w:szCs w:val="28"/>
          <w:lang w:eastAsia="ru-RU"/>
        </w:rPr>
      </w:pPr>
    </w:p>
    <w:p w:rsidR="000C5C46" w:rsidRPr="000C5C46" w:rsidRDefault="000C5C46" w:rsidP="000C5C46">
      <w:pPr>
        <w:spacing w:after="0" w:line="240" w:lineRule="auto"/>
        <w:jc w:val="center"/>
        <w:rPr>
          <w:rFonts w:ascii="Times New Roman" w:eastAsia="Times New Roman" w:hAnsi="Times New Roman" w:cs="Times New Roman"/>
          <w:b/>
          <w:sz w:val="28"/>
          <w:szCs w:val="28"/>
          <w:u w:val="single"/>
          <w:lang w:eastAsia="ru-RU"/>
        </w:rPr>
      </w:pPr>
      <w:r w:rsidRPr="000C5C46">
        <w:rPr>
          <w:rFonts w:ascii="Times New Roman" w:eastAsia="Times New Roman" w:hAnsi="Times New Roman" w:cs="Times New Roman"/>
          <w:sz w:val="28"/>
          <w:szCs w:val="28"/>
          <w:lang w:eastAsia="ru-RU"/>
        </w:rPr>
        <w:t>специальность переподготовки:</w:t>
      </w:r>
      <w:r w:rsidR="00E60846">
        <w:rPr>
          <w:rFonts w:ascii="Times New Roman" w:eastAsia="Times New Roman" w:hAnsi="Times New Roman" w:cs="Times New Roman"/>
          <w:sz w:val="28"/>
          <w:szCs w:val="28"/>
          <w:lang w:eastAsia="ru-RU"/>
        </w:rPr>
        <w:t xml:space="preserve"> </w:t>
      </w:r>
      <w:r w:rsidRPr="000C5C46">
        <w:rPr>
          <w:rFonts w:ascii="Times New Roman" w:eastAsia="Times New Roman" w:hAnsi="Times New Roman" w:cs="Times New Roman"/>
          <w:b/>
          <w:sz w:val="28"/>
          <w:szCs w:val="28"/>
          <w:u w:val="single"/>
          <w:lang w:val="be-BY" w:eastAsia="ru-RU"/>
        </w:rPr>
        <w:t xml:space="preserve">9-09-0411-01 </w:t>
      </w:r>
      <w:r w:rsidRPr="000C5C46">
        <w:rPr>
          <w:rFonts w:ascii="Times New Roman" w:eastAsia="Times New Roman" w:hAnsi="Times New Roman" w:cs="Times New Roman"/>
          <w:b/>
          <w:sz w:val="28"/>
          <w:szCs w:val="28"/>
          <w:u w:val="single"/>
          <w:lang w:eastAsia="ru-RU"/>
        </w:rPr>
        <w:t>Бухгалтерский учет и анализ</w:t>
      </w:r>
    </w:p>
    <w:p w:rsidR="000C5C46" w:rsidRPr="000C5C46" w:rsidRDefault="000C5C46" w:rsidP="000C5C46">
      <w:pPr>
        <w:spacing w:after="0" w:line="240" w:lineRule="auto"/>
        <w:jc w:val="center"/>
        <w:rPr>
          <w:rFonts w:ascii="Times New Roman" w:eastAsia="Times New Roman" w:hAnsi="Times New Roman" w:cs="Times New Roman"/>
          <w:sz w:val="28"/>
          <w:szCs w:val="28"/>
          <w:lang w:eastAsia="ru-RU"/>
        </w:rPr>
      </w:pPr>
    </w:p>
    <w:p w:rsidR="000C5C46" w:rsidRPr="000C5C46" w:rsidRDefault="000C5C46" w:rsidP="000C5C46">
      <w:pPr>
        <w:spacing w:after="0" w:line="240" w:lineRule="auto"/>
        <w:jc w:val="center"/>
        <w:rPr>
          <w:rFonts w:ascii="Times New Roman" w:eastAsia="Times New Roman" w:hAnsi="Times New Roman" w:cs="Times New Roman"/>
          <w:b/>
          <w:sz w:val="18"/>
          <w:szCs w:val="24"/>
          <w:lang w:eastAsia="ru-RU"/>
        </w:rPr>
      </w:pPr>
    </w:p>
    <w:p w:rsidR="000C5C46" w:rsidRPr="000C5C46" w:rsidRDefault="000C5C46" w:rsidP="000C5C46">
      <w:pPr>
        <w:spacing w:after="0" w:line="240" w:lineRule="auto"/>
        <w:ind w:firstLine="709"/>
        <w:jc w:val="center"/>
        <w:rPr>
          <w:rFonts w:ascii="Times New Roman" w:eastAsia="Times New Roman" w:hAnsi="Times New Roman" w:cs="Times New Roman"/>
          <w:b/>
          <w:sz w:val="24"/>
          <w:szCs w:val="24"/>
          <w:lang w:eastAsia="ru-RU"/>
        </w:rPr>
      </w:pPr>
      <w:r w:rsidRPr="000C5C46">
        <w:rPr>
          <w:rFonts w:ascii="Times New Roman" w:eastAsia="Times New Roman" w:hAnsi="Times New Roman" w:cs="Times New Roman"/>
          <w:b/>
          <w:sz w:val="24"/>
          <w:szCs w:val="24"/>
          <w:lang w:eastAsia="ru-RU"/>
        </w:rPr>
        <w:t>ТЕМАТИЧЕСКИЙ ПЛАН</w:t>
      </w:r>
    </w:p>
    <w:p w:rsidR="000C5C46" w:rsidRPr="000C5C46" w:rsidRDefault="000C5C46" w:rsidP="000C5C46">
      <w:pPr>
        <w:spacing w:after="0" w:line="240" w:lineRule="auto"/>
        <w:jc w:val="center"/>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для заочной формы получения образования</w:t>
      </w:r>
    </w:p>
    <w:p w:rsidR="000C5C46" w:rsidRPr="000C5C46" w:rsidRDefault="000C5C46" w:rsidP="000C5C46">
      <w:pPr>
        <w:tabs>
          <w:tab w:val="left" w:pos="3240"/>
          <w:tab w:val="left" w:pos="3420"/>
        </w:tabs>
        <w:spacing w:after="0" w:line="240" w:lineRule="auto"/>
        <w:jc w:val="center"/>
        <w:rPr>
          <w:rFonts w:ascii="Times New Roman" w:eastAsia="Times New Roman" w:hAnsi="Times New Roman" w:cs="Times New Roman"/>
          <w:b/>
          <w:sz w:val="24"/>
          <w:szCs w:val="24"/>
          <w:lang w:eastAsia="ru-RU"/>
        </w:rPr>
      </w:pPr>
    </w:p>
    <w:tbl>
      <w:tblPr>
        <w:tblStyle w:val="ad"/>
        <w:tblW w:w="9480" w:type="dxa"/>
        <w:tblLayout w:type="fixed"/>
        <w:tblLook w:val="04A0" w:firstRow="1" w:lastRow="0" w:firstColumn="1" w:lastColumn="0" w:noHBand="0" w:noVBand="1"/>
      </w:tblPr>
      <w:tblGrid>
        <w:gridCol w:w="279"/>
        <w:gridCol w:w="4333"/>
        <w:gridCol w:w="426"/>
        <w:gridCol w:w="391"/>
        <w:gridCol w:w="392"/>
        <w:gridCol w:w="392"/>
        <w:gridCol w:w="392"/>
        <w:gridCol w:w="391"/>
        <w:gridCol w:w="392"/>
        <w:gridCol w:w="392"/>
        <w:gridCol w:w="392"/>
        <w:gridCol w:w="409"/>
        <w:gridCol w:w="426"/>
        <w:gridCol w:w="473"/>
      </w:tblGrid>
      <w:tr w:rsidR="009214FC" w:rsidRPr="00C800E8" w:rsidTr="00D86514">
        <w:tc>
          <w:tcPr>
            <w:tcW w:w="279" w:type="dxa"/>
            <w:vMerge w:val="restart"/>
            <w:vAlign w:val="center"/>
          </w:tcPr>
          <w:p w:rsidR="009214FC" w:rsidRPr="000C5C46" w:rsidRDefault="009214FC" w:rsidP="00D86514">
            <w:pPr>
              <w:ind w:left="-113" w:right="-113"/>
              <w:jc w:val="center"/>
              <w:rPr>
                <w:rFonts w:ascii="Times New Roman" w:eastAsia="Times New Roman" w:hAnsi="Times New Roman"/>
                <w:sz w:val="22"/>
                <w:szCs w:val="21"/>
              </w:rPr>
            </w:pPr>
            <w:r w:rsidRPr="000C5C46">
              <w:rPr>
                <w:rFonts w:ascii="Times New Roman" w:eastAsia="Times New Roman" w:hAnsi="Times New Roman"/>
                <w:sz w:val="22"/>
                <w:szCs w:val="21"/>
              </w:rPr>
              <w:t>№</w:t>
            </w:r>
          </w:p>
          <w:p w:rsidR="009214FC" w:rsidRPr="000C5C46" w:rsidRDefault="009214FC" w:rsidP="00D86514">
            <w:pPr>
              <w:ind w:left="-113" w:right="-113"/>
              <w:jc w:val="center"/>
              <w:rPr>
                <w:rFonts w:ascii="Times New Roman" w:eastAsia="Times New Roman" w:hAnsi="Times New Roman"/>
                <w:sz w:val="22"/>
                <w:szCs w:val="21"/>
              </w:rPr>
            </w:pPr>
          </w:p>
          <w:p w:rsidR="009214FC" w:rsidRPr="000C5C46" w:rsidRDefault="009214FC" w:rsidP="00D86514">
            <w:pPr>
              <w:tabs>
                <w:tab w:val="left" w:pos="3240"/>
                <w:tab w:val="left" w:pos="3420"/>
              </w:tabs>
              <w:ind w:left="-113" w:right="-113"/>
              <w:jc w:val="center"/>
              <w:rPr>
                <w:rFonts w:ascii="Times New Roman" w:eastAsia="Times New Roman" w:hAnsi="Times New Roman"/>
                <w:sz w:val="22"/>
                <w:szCs w:val="21"/>
              </w:rPr>
            </w:pPr>
            <w:r w:rsidRPr="000C5C46">
              <w:rPr>
                <w:rFonts w:ascii="Times New Roman" w:eastAsia="Times New Roman" w:hAnsi="Times New Roman"/>
                <w:sz w:val="22"/>
                <w:szCs w:val="21"/>
              </w:rPr>
              <w:t>п\п</w:t>
            </w:r>
          </w:p>
        </w:tc>
        <w:tc>
          <w:tcPr>
            <w:tcW w:w="4333" w:type="dxa"/>
            <w:vMerge w:val="restart"/>
            <w:vAlign w:val="center"/>
          </w:tcPr>
          <w:p w:rsidR="009214FC" w:rsidRPr="000C5C46" w:rsidRDefault="009214FC" w:rsidP="006413DC">
            <w:pPr>
              <w:ind w:left="-57" w:right="-57"/>
              <w:jc w:val="center"/>
              <w:rPr>
                <w:rFonts w:ascii="Times New Roman" w:eastAsia="Times New Roman" w:hAnsi="Times New Roman"/>
                <w:bCs/>
                <w:sz w:val="22"/>
                <w:szCs w:val="21"/>
              </w:rPr>
            </w:pPr>
            <w:r w:rsidRPr="000C5C46">
              <w:rPr>
                <w:rFonts w:ascii="Times New Roman" w:eastAsia="Times New Roman" w:hAnsi="Times New Roman"/>
                <w:bCs/>
                <w:sz w:val="22"/>
                <w:szCs w:val="21"/>
              </w:rPr>
              <w:t xml:space="preserve">Наименования разделов, модулей </w:t>
            </w:r>
            <w:r w:rsidRPr="000C5C46">
              <w:rPr>
                <w:rFonts w:ascii="Times New Roman" w:eastAsia="Times New Roman" w:hAnsi="Times New Roman"/>
                <w:bCs/>
                <w:sz w:val="22"/>
                <w:szCs w:val="21"/>
              </w:rPr>
              <w:br/>
              <w:t>дисциплин, тем  и форм текущей,</w:t>
            </w:r>
          </w:p>
          <w:p w:rsidR="009214FC" w:rsidRPr="000C5C46" w:rsidRDefault="009214FC" w:rsidP="006413DC">
            <w:pPr>
              <w:ind w:left="-57" w:right="-57"/>
              <w:jc w:val="center"/>
              <w:rPr>
                <w:rFonts w:ascii="Times New Roman" w:eastAsia="Times New Roman" w:hAnsi="Times New Roman"/>
                <w:bCs/>
                <w:sz w:val="22"/>
                <w:szCs w:val="21"/>
                <w:lang w:val="en-US"/>
              </w:rPr>
            </w:pPr>
            <w:proofErr w:type="spellStart"/>
            <w:r w:rsidRPr="000C5C46">
              <w:rPr>
                <w:rFonts w:ascii="Times New Roman" w:eastAsia="Times New Roman" w:hAnsi="Times New Roman"/>
                <w:bCs/>
                <w:sz w:val="22"/>
                <w:szCs w:val="21"/>
                <w:lang w:val="en-US"/>
              </w:rPr>
              <w:t>промежуточной</w:t>
            </w:r>
            <w:proofErr w:type="spellEnd"/>
            <w:r w:rsidRPr="000C5C46">
              <w:rPr>
                <w:rFonts w:ascii="Times New Roman" w:eastAsia="Times New Roman" w:hAnsi="Times New Roman"/>
                <w:bCs/>
                <w:sz w:val="22"/>
                <w:szCs w:val="21"/>
                <w:lang w:val="en-US"/>
              </w:rPr>
              <w:t xml:space="preserve"> </w:t>
            </w:r>
            <w:proofErr w:type="spellStart"/>
            <w:r w:rsidRPr="000C5C46">
              <w:rPr>
                <w:rFonts w:ascii="Times New Roman" w:eastAsia="Times New Roman" w:hAnsi="Times New Roman"/>
                <w:bCs/>
                <w:sz w:val="22"/>
                <w:szCs w:val="21"/>
                <w:lang w:val="en-US"/>
              </w:rPr>
              <w:t>аттестации</w:t>
            </w:r>
            <w:proofErr w:type="spellEnd"/>
          </w:p>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c>
          <w:tcPr>
            <w:tcW w:w="3969" w:type="dxa"/>
            <w:gridSpan w:val="10"/>
            <w:vAlign w:val="cente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r w:rsidRPr="000C5C46">
              <w:rPr>
                <w:rFonts w:ascii="Times New Roman" w:eastAsia="Times New Roman" w:hAnsi="Times New Roman"/>
                <w:sz w:val="22"/>
                <w:szCs w:val="21"/>
              </w:rPr>
              <w:t>Количество учебных часов 38</w:t>
            </w:r>
          </w:p>
        </w:tc>
        <w:tc>
          <w:tcPr>
            <w:tcW w:w="426" w:type="dxa"/>
            <w:vMerge w:val="restart"/>
            <w:textDirection w:val="btLr"/>
            <w:vAlign w:val="cente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r w:rsidRPr="000C5C46">
              <w:rPr>
                <w:rFonts w:ascii="Times New Roman" w:eastAsia="Times New Roman" w:hAnsi="Times New Roman"/>
                <w:sz w:val="22"/>
                <w:szCs w:val="21"/>
              </w:rPr>
              <w:t>Этапы</w:t>
            </w:r>
          </w:p>
        </w:tc>
        <w:tc>
          <w:tcPr>
            <w:tcW w:w="473" w:type="dxa"/>
            <w:vMerge w:val="restart"/>
            <w:textDirection w:val="btLr"/>
            <w:vAlign w:val="cente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r w:rsidRPr="000C5C46">
              <w:rPr>
                <w:rFonts w:ascii="Times New Roman" w:eastAsia="Times New Roman" w:hAnsi="Times New Roman"/>
                <w:sz w:val="22"/>
                <w:szCs w:val="21"/>
              </w:rPr>
              <w:t>Кафедра</w:t>
            </w:r>
          </w:p>
        </w:tc>
      </w:tr>
      <w:tr w:rsidR="009214FC" w:rsidRPr="00C800E8" w:rsidTr="00D86514">
        <w:tc>
          <w:tcPr>
            <w:tcW w:w="279" w:type="dxa"/>
            <w:vMerge/>
          </w:tcPr>
          <w:p w:rsidR="009214FC" w:rsidRPr="000C5C46" w:rsidRDefault="009214FC" w:rsidP="00D86514">
            <w:pPr>
              <w:tabs>
                <w:tab w:val="left" w:pos="3240"/>
                <w:tab w:val="left" w:pos="3420"/>
              </w:tabs>
              <w:ind w:left="-113" w:right="-113"/>
              <w:jc w:val="center"/>
              <w:rPr>
                <w:rFonts w:ascii="Times New Roman" w:eastAsia="Times New Roman" w:hAnsi="Times New Roman"/>
                <w:sz w:val="22"/>
                <w:szCs w:val="21"/>
              </w:rPr>
            </w:pPr>
          </w:p>
        </w:tc>
        <w:tc>
          <w:tcPr>
            <w:tcW w:w="4333" w:type="dxa"/>
            <w:vMerge/>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c>
          <w:tcPr>
            <w:tcW w:w="426" w:type="dxa"/>
            <w:vMerge w:val="restart"/>
            <w:textDirection w:val="btLr"/>
            <w:vAlign w:val="cente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r w:rsidRPr="000C5C46">
              <w:rPr>
                <w:rFonts w:ascii="Times New Roman" w:eastAsia="Times New Roman" w:hAnsi="Times New Roman"/>
                <w:sz w:val="22"/>
                <w:szCs w:val="21"/>
              </w:rPr>
              <w:t>Всего</w:t>
            </w:r>
          </w:p>
        </w:tc>
        <w:tc>
          <w:tcPr>
            <w:tcW w:w="3543" w:type="dxa"/>
            <w:gridSpan w:val="9"/>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r w:rsidRPr="000C5C46">
              <w:rPr>
                <w:rFonts w:ascii="Times New Roman" w:eastAsia="Times New Roman" w:hAnsi="Times New Roman"/>
                <w:sz w:val="22"/>
                <w:szCs w:val="21"/>
              </w:rPr>
              <w:t>Распределение по видам занятий</w:t>
            </w:r>
          </w:p>
        </w:tc>
        <w:tc>
          <w:tcPr>
            <w:tcW w:w="426" w:type="dxa"/>
            <w:vMerge/>
            <w:vAlign w:val="cente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c>
          <w:tcPr>
            <w:tcW w:w="473" w:type="dxa"/>
            <w:vMerge/>
            <w:vAlign w:val="cente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r>
      <w:tr w:rsidR="009214FC" w:rsidRPr="00C800E8" w:rsidTr="00D86514">
        <w:tc>
          <w:tcPr>
            <w:tcW w:w="279" w:type="dxa"/>
            <w:vMerge/>
          </w:tcPr>
          <w:p w:rsidR="009214FC" w:rsidRPr="000C5C46" w:rsidRDefault="009214FC" w:rsidP="00D86514">
            <w:pPr>
              <w:tabs>
                <w:tab w:val="left" w:pos="3240"/>
                <w:tab w:val="left" w:pos="3420"/>
              </w:tabs>
              <w:ind w:left="-113" w:right="-113"/>
              <w:jc w:val="center"/>
              <w:rPr>
                <w:rFonts w:ascii="Times New Roman" w:eastAsia="Times New Roman" w:hAnsi="Times New Roman"/>
                <w:sz w:val="22"/>
                <w:szCs w:val="21"/>
              </w:rPr>
            </w:pPr>
          </w:p>
        </w:tc>
        <w:tc>
          <w:tcPr>
            <w:tcW w:w="4333" w:type="dxa"/>
            <w:vMerge/>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c>
          <w:tcPr>
            <w:tcW w:w="426" w:type="dxa"/>
            <w:vMerge/>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c>
          <w:tcPr>
            <w:tcW w:w="3134" w:type="dxa"/>
            <w:gridSpan w:val="8"/>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r w:rsidRPr="000C5C46">
              <w:rPr>
                <w:rFonts w:ascii="Times New Roman" w:eastAsia="Times New Roman" w:hAnsi="Times New Roman"/>
                <w:sz w:val="22"/>
                <w:szCs w:val="21"/>
              </w:rPr>
              <w:t>Аудиторные занятия</w:t>
            </w:r>
          </w:p>
        </w:tc>
        <w:tc>
          <w:tcPr>
            <w:tcW w:w="409" w:type="dxa"/>
            <w:vMerge w:val="restart"/>
            <w:textDirection w:val="btLr"/>
          </w:tcPr>
          <w:p w:rsidR="009214FC" w:rsidRPr="000C5C46" w:rsidRDefault="009214FC" w:rsidP="006413DC">
            <w:pPr>
              <w:ind w:left="-57" w:right="-57"/>
              <w:jc w:val="center"/>
              <w:rPr>
                <w:rFonts w:ascii="Times New Roman" w:eastAsia="Times New Roman" w:hAnsi="Times New Roman"/>
                <w:sz w:val="22"/>
                <w:szCs w:val="21"/>
              </w:rPr>
            </w:pPr>
            <w:proofErr w:type="spellStart"/>
            <w:r w:rsidRPr="000C5C46">
              <w:rPr>
                <w:rFonts w:ascii="Times New Roman" w:eastAsia="Times New Roman" w:hAnsi="Times New Roman"/>
                <w:sz w:val="22"/>
                <w:szCs w:val="21"/>
                <w:lang w:val="en-US"/>
              </w:rPr>
              <w:t>Самостоятельная</w:t>
            </w:r>
            <w:proofErr w:type="spellEnd"/>
            <w:r w:rsidRPr="000C5C46">
              <w:rPr>
                <w:rFonts w:ascii="Times New Roman" w:eastAsia="Times New Roman" w:hAnsi="Times New Roman"/>
                <w:sz w:val="22"/>
                <w:szCs w:val="21"/>
                <w:lang w:val="en-US"/>
              </w:rPr>
              <w:t xml:space="preserve"> </w:t>
            </w:r>
            <w:proofErr w:type="spellStart"/>
            <w:r w:rsidRPr="000C5C46">
              <w:rPr>
                <w:rFonts w:ascii="Times New Roman" w:eastAsia="Times New Roman" w:hAnsi="Times New Roman"/>
                <w:sz w:val="22"/>
                <w:szCs w:val="21"/>
                <w:lang w:val="en-US"/>
              </w:rPr>
              <w:t>работа</w:t>
            </w:r>
            <w:proofErr w:type="spellEnd"/>
          </w:p>
        </w:tc>
        <w:tc>
          <w:tcPr>
            <w:tcW w:w="426" w:type="dxa"/>
            <w:vMerge/>
            <w:vAlign w:val="cente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c>
          <w:tcPr>
            <w:tcW w:w="473" w:type="dxa"/>
            <w:vMerge/>
            <w:vAlign w:val="cente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r>
      <w:tr w:rsidR="009214FC" w:rsidRPr="00C800E8" w:rsidTr="00D86514">
        <w:trPr>
          <w:cantSplit/>
          <w:trHeight w:val="2282"/>
        </w:trPr>
        <w:tc>
          <w:tcPr>
            <w:tcW w:w="279" w:type="dxa"/>
            <w:vMerge/>
          </w:tcPr>
          <w:p w:rsidR="009214FC" w:rsidRPr="000C5C46" w:rsidRDefault="009214FC" w:rsidP="00D86514">
            <w:pPr>
              <w:tabs>
                <w:tab w:val="left" w:pos="3240"/>
                <w:tab w:val="left" w:pos="3420"/>
              </w:tabs>
              <w:ind w:left="-113" w:right="-113"/>
              <w:jc w:val="center"/>
              <w:rPr>
                <w:rFonts w:ascii="Times New Roman" w:eastAsia="Times New Roman" w:hAnsi="Times New Roman"/>
                <w:sz w:val="22"/>
                <w:szCs w:val="21"/>
              </w:rPr>
            </w:pPr>
          </w:p>
        </w:tc>
        <w:tc>
          <w:tcPr>
            <w:tcW w:w="4333" w:type="dxa"/>
            <w:vMerge/>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c>
          <w:tcPr>
            <w:tcW w:w="426" w:type="dxa"/>
            <w:vMerge/>
            <w:textDirection w:val="btL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c>
          <w:tcPr>
            <w:tcW w:w="391" w:type="dxa"/>
            <w:textDirection w:val="btLr"/>
          </w:tcPr>
          <w:p w:rsidR="009214FC" w:rsidRPr="000C5C46" w:rsidRDefault="009214FC" w:rsidP="006413DC">
            <w:pPr>
              <w:tabs>
                <w:tab w:val="left" w:pos="3240"/>
                <w:tab w:val="left" w:pos="3420"/>
              </w:tabs>
              <w:ind w:left="-57" w:right="-57"/>
              <w:jc w:val="center"/>
              <w:rPr>
                <w:rFonts w:ascii="Times New Roman" w:eastAsia="Times New Roman" w:hAnsi="Times New Roman"/>
                <w:szCs w:val="21"/>
              </w:rPr>
            </w:pPr>
            <w:r w:rsidRPr="000C5C46">
              <w:rPr>
                <w:rFonts w:ascii="Times New Roman" w:eastAsia="Times New Roman" w:hAnsi="Times New Roman"/>
                <w:szCs w:val="21"/>
              </w:rPr>
              <w:t>Лекции</w:t>
            </w:r>
          </w:p>
        </w:tc>
        <w:tc>
          <w:tcPr>
            <w:tcW w:w="392" w:type="dxa"/>
            <w:textDirection w:val="btLr"/>
          </w:tcPr>
          <w:p w:rsidR="009214FC" w:rsidRPr="000C5C46" w:rsidRDefault="009214FC" w:rsidP="006413DC">
            <w:pPr>
              <w:tabs>
                <w:tab w:val="left" w:pos="3240"/>
                <w:tab w:val="left" w:pos="3420"/>
              </w:tabs>
              <w:ind w:left="-57" w:right="-57"/>
              <w:jc w:val="center"/>
              <w:rPr>
                <w:rFonts w:ascii="Times New Roman" w:eastAsia="Times New Roman" w:hAnsi="Times New Roman"/>
                <w:szCs w:val="21"/>
              </w:rPr>
            </w:pPr>
            <w:r w:rsidRPr="000C5C46">
              <w:rPr>
                <w:rFonts w:ascii="Times New Roman" w:eastAsia="Times New Roman" w:hAnsi="Times New Roman"/>
                <w:szCs w:val="21"/>
              </w:rPr>
              <w:t>Практические занятия</w:t>
            </w:r>
          </w:p>
        </w:tc>
        <w:tc>
          <w:tcPr>
            <w:tcW w:w="392" w:type="dxa"/>
            <w:textDirection w:val="btLr"/>
          </w:tcPr>
          <w:p w:rsidR="009214FC" w:rsidRPr="000C5C46" w:rsidRDefault="009214FC" w:rsidP="006413DC">
            <w:pPr>
              <w:tabs>
                <w:tab w:val="left" w:pos="3240"/>
                <w:tab w:val="left" w:pos="3420"/>
              </w:tabs>
              <w:ind w:left="-57" w:right="-57"/>
              <w:jc w:val="center"/>
              <w:rPr>
                <w:rFonts w:ascii="Times New Roman" w:eastAsia="Times New Roman" w:hAnsi="Times New Roman"/>
                <w:szCs w:val="21"/>
              </w:rPr>
            </w:pPr>
            <w:r w:rsidRPr="000C5C46">
              <w:rPr>
                <w:rFonts w:ascii="Times New Roman" w:eastAsia="Times New Roman" w:hAnsi="Times New Roman"/>
                <w:szCs w:val="21"/>
              </w:rPr>
              <w:t>Семинарские занятия</w:t>
            </w:r>
          </w:p>
        </w:tc>
        <w:tc>
          <w:tcPr>
            <w:tcW w:w="392" w:type="dxa"/>
            <w:textDirection w:val="btLr"/>
            <w:vAlign w:val="center"/>
          </w:tcPr>
          <w:p w:rsidR="009214FC" w:rsidRPr="000C5C46" w:rsidRDefault="009214FC" w:rsidP="006413DC">
            <w:pPr>
              <w:ind w:left="-57" w:right="-57"/>
              <w:jc w:val="center"/>
              <w:rPr>
                <w:rFonts w:ascii="Times New Roman" w:eastAsia="Times New Roman" w:hAnsi="Times New Roman"/>
                <w:szCs w:val="21"/>
              </w:rPr>
            </w:pPr>
            <w:r w:rsidRPr="000C5C46">
              <w:rPr>
                <w:rFonts w:ascii="Times New Roman" w:eastAsia="Times New Roman" w:hAnsi="Times New Roman"/>
                <w:szCs w:val="21"/>
              </w:rPr>
              <w:t xml:space="preserve">Круглые столы, </w:t>
            </w:r>
            <w:proofErr w:type="spellStart"/>
            <w:r w:rsidRPr="000C5C46">
              <w:rPr>
                <w:rFonts w:ascii="Times New Roman" w:eastAsia="Times New Roman" w:hAnsi="Times New Roman"/>
                <w:szCs w:val="21"/>
              </w:rPr>
              <w:t>тематич</w:t>
            </w:r>
            <w:proofErr w:type="spellEnd"/>
            <w:r w:rsidRPr="000C5C46">
              <w:rPr>
                <w:rFonts w:ascii="Times New Roman" w:eastAsia="Times New Roman" w:hAnsi="Times New Roman"/>
                <w:szCs w:val="21"/>
              </w:rPr>
              <w:t xml:space="preserve">. </w:t>
            </w:r>
            <w:proofErr w:type="spellStart"/>
            <w:r w:rsidRPr="000C5C46">
              <w:rPr>
                <w:rFonts w:ascii="Times New Roman" w:eastAsia="Times New Roman" w:hAnsi="Times New Roman"/>
                <w:szCs w:val="21"/>
              </w:rPr>
              <w:t>дискус</w:t>
            </w:r>
            <w:proofErr w:type="spellEnd"/>
            <w:r w:rsidRPr="000C5C46">
              <w:rPr>
                <w:rFonts w:ascii="Times New Roman" w:eastAsia="Times New Roman" w:hAnsi="Times New Roman"/>
                <w:szCs w:val="21"/>
              </w:rPr>
              <w:t>.</w:t>
            </w:r>
          </w:p>
        </w:tc>
        <w:tc>
          <w:tcPr>
            <w:tcW w:w="391" w:type="dxa"/>
            <w:textDirection w:val="btLr"/>
            <w:vAlign w:val="center"/>
          </w:tcPr>
          <w:p w:rsidR="009214FC" w:rsidRPr="000C5C46" w:rsidRDefault="009214FC" w:rsidP="006413DC">
            <w:pPr>
              <w:ind w:left="-57" w:right="-57"/>
              <w:jc w:val="center"/>
              <w:rPr>
                <w:rFonts w:ascii="Times New Roman" w:eastAsia="Times New Roman" w:hAnsi="Times New Roman"/>
                <w:szCs w:val="21"/>
              </w:rPr>
            </w:pPr>
            <w:r w:rsidRPr="000C5C46">
              <w:rPr>
                <w:rFonts w:ascii="Times New Roman" w:eastAsia="Times New Roman" w:hAnsi="Times New Roman"/>
                <w:szCs w:val="21"/>
              </w:rPr>
              <w:t>Лабораторные  занятия</w:t>
            </w:r>
          </w:p>
        </w:tc>
        <w:tc>
          <w:tcPr>
            <w:tcW w:w="392" w:type="dxa"/>
            <w:textDirection w:val="btLr"/>
            <w:vAlign w:val="center"/>
          </w:tcPr>
          <w:p w:rsidR="009214FC" w:rsidRPr="000C5C46" w:rsidRDefault="009214FC" w:rsidP="006413DC">
            <w:pPr>
              <w:ind w:left="-57" w:right="-57"/>
              <w:jc w:val="center"/>
              <w:rPr>
                <w:rFonts w:ascii="Times New Roman" w:eastAsia="Times New Roman" w:hAnsi="Times New Roman"/>
                <w:szCs w:val="21"/>
              </w:rPr>
            </w:pPr>
            <w:r w:rsidRPr="000C5C46">
              <w:rPr>
                <w:rFonts w:ascii="Times New Roman" w:eastAsia="Times New Roman" w:hAnsi="Times New Roman"/>
                <w:szCs w:val="21"/>
              </w:rPr>
              <w:t>Деловые игры</w:t>
            </w:r>
          </w:p>
        </w:tc>
        <w:tc>
          <w:tcPr>
            <w:tcW w:w="392" w:type="dxa"/>
            <w:textDirection w:val="btLr"/>
            <w:vAlign w:val="center"/>
          </w:tcPr>
          <w:p w:rsidR="009214FC" w:rsidRPr="000C5C46" w:rsidRDefault="009214FC" w:rsidP="006413DC">
            <w:pPr>
              <w:ind w:left="-57" w:right="-57"/>
              <w:jc w:val="center"/>
              <w:rPr>
                <w:rFonts w:ascii="Times New Roman" w:eastAsia="Times New Roman" w:hAnsi="Times New Roman"/>
                <w:szCs w:val="21"/>
              </w:rPr>
            </w:pPr>
            <w:r w:rsidRPr="000C5C46">
              <w:rPr>
                <w:rFonts w:ascii="Times New Roman" w:eastAsia="Times New Roman" w:hAnsi="Times New Roman"/>
                <w:szCs w:val="21"/>
              </w:rPr>
              <w:t>Тренинги</w:t>
            </w:r>
          </w:p>
        </w:tc>
        <w:tc>
          <w:tcPr>
            <w:tcW w:w="392" w:type="dxa"/>
            <w:textDirection w:val="btLr"/>
          </w:tcPr>
          <w:p w:rsidR="009214FC" w:rsidRPr="000C5C46" w:rsidRDefault="009214FC" w:rsidP="006413DC">
            <w:pPr>
              <w:ind w:left="-57" w:right="-57"/>
              <w:jc w:val="center"/>
              <w:rPr>
                <w:rFonts w:ascii="Times New Roman" w:eastAsia="Times New Roman" w:hAnsi="Times New Roman"/>
                <w:szCs w:val="21"/>
              </w:rPr>
            </w:pPr>
            <w:r w:rsidRPr="000C5C46">
              <w:rPr>
                <w:rFonts w:ascii="Times New Roman" w:eastAsia="Times New Roman" w:hAnsi="Times New Roman"/>
                <w:szCs w:val="21"/>
              </w:rPr>
              <w:t>Конференции</w:t>
            </w:r>
          </w:p>
        </w:tc>
        <w:tc>
          <w:tcPr>
            <w:tcW w:w="409" w:type="dxa"/>
            <w:vMerge/>
            <w:textDirection w:val="btLr"/>
          </w:tcPr>
          <w:p w:rsidR="009214FC" w:rsidRPr="000C5C46" w:rsidRDefault="009214FC" w:rsidP="006413DC">
            <w:pPr>
              <w:ind w:left="-57" w:right="-57"/>
              <w:jc w:val="center"/>
              <w:rPr>
                <w:rFonts w:ascii="Times New Roman" w:eastAsia="Times New Roman" w:hAnsi="Times New Roman"/>
                <w:sz w:val="22"/>
                <w:szCs w:val="21"/>
              </w:rPr>
            </w:pPr>
          </w:p>
        </w:tc>
        <w:tc>
          <w:tcPr>
            <w:tcW w:w="426" w:type="dxa"/>
            <w:vMerge/>
            <w:textDirection w:val="btL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c>
          <w:tcPr>
            <w:tcW w:w="473" w:type="dxa"/>
            <w:vMerge/>
            <w:textDirection w:val="btLr"/>
          </w:tcPr>
          <w:p w:rsidR="009214FC" w:rsidRPr="000C5C46" w:rsidRDefault="009214FC" w:rsidP="006413DC">
            <w:pPr>
              <w:tabs>
                <w:tab w:val="left" w:pos="3240"/>
                <w:tab w:val="left" w:pos="3420"/>
              </w:tabs>
              <w:ind w:left="-57" w:right="-57"/>
              <w:jc w:val="center"/>
              <w:rPr>
                <w:rFonts w:ascii="Times New Roman" w:eastAsia="Times New Roman" w:hAnsi="Times New Roman"/>
                <w:sz w:val="22"/>
                <w:szCs w:val="21"/>
              </w:rPr>
            </w:pPr>
          </w:p>
        </w:tc>
      </w:tr>
      <w:tr w:rsidR="00C800E8" w:rsidRPr="00C800E8" w:rsidTr="00D86514">
        <w:trPr>
          <w:cantSplit/>
          <w:trHeight w:val="489"/>
        </w:trPr>
        <w:tc>
          <w:tcPr>
            <w:tcW w:w="279" w:type="dxa"/>
          </w:tcPr>
          <w:p w:rsidR="00C800E8" w:rsidRPr="000C5C46" w:rsidRDefault="00C800E8" w:rsidP="00D86514">
            <w:pPr>
              <w:tabs>
                <w:tab w:val="left" w:pos="3240"/>
                <w:tab w:val="left" w:pos="3420"/>
              </w:tabs>
              <w:ind w:left="-113" w:right="-113"/>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4333" w:type="dxa"/>
          </w:tcPr>
          <w:p w:rsidR="00C800E8" w:rsidRPr="000C5C46" w:rsidRDefault="00C800E8" w:rsidP="006413DC">
            <w:pPr>
              <w:ind w:left="-57" w:right="-57"/>
              <w:rPr>
                <w:rFonts w:ascii="Times New Roman" w:eastAsia="Times New Roman" w:hAnsi="Times New Roman"/>
                <w:sz w:val="24"/>
                <w:szCs w:val="24"/>
              </w:rPr>
            </w:pPr>
            <w:r w:rsidRPr="000C5C46">
              <w:rPr>
                <w:rFonts w:ascii="Times New Roman" w:eastAsia="Times New Roman" w:hAnsi="Times New Roman"/>
                <w:sz w:val="24"/>
                <w:szCs w:val="24"/>
              </w:rPr>
              <w:t>Тема 1. Понятие Международных стандартов финансовой отчетности</w:t>
            </w:r>
          </w:p>
        </w:tc>
        <w:tc>
          <w:tcPr>
            <w:tcW w:w="426"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391"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1"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09"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26" w:type="dxa"/>
            <w:vMerge w:val="restart"/>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473" w:type="dxa"/>
            <w:vMerge w:val="restart"/>
            <w:textDirection w:val="btLr"/>
            <w:vAlign w:val="center"/>
          </w:tcPr>
          <w:p w:rsidR="00C800E8" w:rsidRPr="000C5C46" w:rsidRDefault="00C800E8"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кафедра бухгалтерского учета, анализа, аудита и статистики</w:t>
            </w:r>
          </w:p>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r>
      <w:tr w:rsidR="00C800E8" w:rsidRPr="00C800E8" w:rsidTr="00D86514">
        <w:trPr>
          <w:cantSplit/>
          <w:trHeight w:val="500"/>
        </w:trPr>
        <w:tc>
          <w:tcPr>
            <w:tcW w:w="279" w:type="dxa"/>
          </w:tcPr>
          <w:p w:rsidR="00C800E8" w:rsidRPr="000C5C46" w:rsidRDefault="00C800E8" w:rsidP="00D86514">
            <w:pPr>
              <w:tabs>
                <w:tab w:val="left" w:pos="3240"/>
                <w:tab w:val="left" w:pos="3420"/>
              </w:tabs>
              <w:ind w:left="-113" w:right="-113"/>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4333" w:type="dxa"/>
          </w:tcPr>
          <w:p w:rsidR="00C800E8" w:rsidRPr="000C5C46" w:rsidRDefault="00C800E8" w:rsidP="006413DC">
            <w:pPr>
              <w:ind w:left="-57" w:right="-57"/>
              <w:rPr>
                <w:rFonts w:ascii="Times New Roman" w:eastAsia="Times New Roman" w:hAnsi="Times New Roman"/>
                <w:sz w:val="24"/>
                <w:szCs w:val="24"/>
              </w:rPr>
            </w:pPr>
            <w:r w:rsidRPr="000C5C46">
              <w:rPr>
                <w:rFonts w:ascii="Times New Roman" w:eastAsia="Times New Roman" w:hAnsi="Times New Roman"/>
                <w:sz w:val="24"/>
                <w:szCs w:val="24"/>
              </w:rPr>
              <w:t>Тема 2. Концептуальные основы представления финансовых отчетов</w:t>
            </w:r>
          </w:p>
        </w:tc>
        <w:tc>
          <w:tcPr>
            <w:tcW w:w="426"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391"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1"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09"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26" w:type="dxa"/>
            <w:vMerge/>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r>
      <w:tr w:rsidR="009214FC" w:rsidRPr="00C800E8" w:rsidTr="00D86514">
        <w:trPr>
          <w:cantSplit/>
          <w:trHeight w:val="174"/>
        </w:trPr>
        <w:tc>
          <w:tcPr>
            <w:tcW w:w="279" w:type="dxa"/>
          </w:tcPr>
          <w:p w:rsidR="000C5C46" w:rsidRPr="000C5C46" w:rsidRDefault="000C5C46" w:rsidP="00D86514">
            <w:pPr>
              <w:tabs>
                <w:tab w:val="left" w:pos="3240"/>
                <w:tab w:val="left" w:pos="3420"/>
              </w:tabs>
              <w:ind w:left="-113" w:right="-113"/>
              <w:jc w:val="center"/>
              <w:rPr>
                <w:rFonts w:ascii="Times New Roman" w:eastAsia="Times New Roman" w:hAnsi="Times New Roman"/>
                <w:sz w:val="24"/>
                <w:szCs w:val="24"/>
              </w:rPr>
            </w:pPr>
          </w:p>
        </w:tc>
        <w:tc>
          <w:tcPr>
            <w:tcW w:w="4333" w:type="dxa"/>
          </w:tcPr>
          <w:p w:rsidR="000C5C46" w:rsidRPr="000C5C46" w:rsidRDefault="000C5C46" w:rsidP="006413DC">
            <w:pPr>
              <w:ind w:left="-57" w:right="-57"/>
              <w:jc w:val="both"/>
              <w:rPr>
                <w:rFonts w:ascii="Times New Roman" w:eastAsia="Times New Roman" w:hAnsi="Times New Roman"/>
                <w:sz w:val="24"/>
                <w:szCs w:val="24"/>
                <w:highlight w:val="yellow"/>
              </w:rPr>
            </w:pPr>
            <w:r w:rsidRPr="000C5C46">
              <w:rPr>
                <w:rFonts w:ascii="Times New Roman" w:eastAsia="Times New Roman" w:hAnsi="Times New Roman"/>
                <w:bCs/>
                <w:i/>
                <w:sz w:val="24"/>
                <w:szCs w:val="24"/>
              </w:rPr>
              <w:t>Итого на 2-м этапе</w:t>
            </w:r>
          </w:p>
        </w:tc>
        <w:tc>
          <w:tcPr>
            <w:tcW w:w="426" w:type="dxa"/>
            <w:vAlign w:val="cente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4</w:t>
            </w:r>
          </w:p>
        </w:tc>
        <w:tc>
          <w:tcPr>
            <w:tcW w:w="391" w:type="dxa"/>
            <w:vAlign w:val="cente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4</w:t>
            </w:r>
          </w:p>
        </w:tc>
        <w:tc>
          <w:tcPr>
            <w:tcW w:w="392" w:type="dxa"/>
            <w:vAlign w:val="cente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1"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409"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426" w:type="dxa"/>
            <w:vAlign w:val="cente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r>
      <w:tr w:rsidR="00C800E8" w:rsidRPr="00C800E8" w:rsidTr="00D86514">
        <w:trPr>
          <w:cantSplit/>
          <w:trHeight w:val="689"/>
        </w:trPr>
        <w:tc>
          <w:tcPr>
            <w:tcW w:w="279" w:type="dxa"/>
          </w:tcPr>
          <w:p w:rsidR="00C800E8" w:rsidRPr="000C5C46" w:rsidRDefault="00C800E8" w:rsidP="00D86514">
            <w:pPr>
              <w:tabs>
                <w:tab w:val="left" w:pos="3240"/>
                <w:tab w:val="left" w:pos="3420"/>
              </w:tabs>
              <w:ind w:left="-113" w:right="-113"/>
              <w:jc w:val="center"/>
              <w:rPr>
                <w:rFonts w:ascii="Times New Roman" w:eastAsia="Times New Roman" w:hAnsi="Times New Roman"/>
                <w:sz w:val="24"/>
                <w:szCs w:val="24"/>
              </w:rPr>
            </w:pPr>
            <w:r w:rsidRPr="000C5C46">
              <w:rPr>
                <w:rFonts w:ascii="Times New Roman" w:eastAsia="Times New Roman" w:hAnsi="Times New Roman"/>
                <w:sz w:val="24"/>
                <w:szCs w:val="24"/>
              </w:rPr>
              <w:t>3</w:t>
            </w:r>
          </w:p>
        </w:tc>
        <w:tc>
          <w:tcPr>
            <w:tcW w:w="4333" w:type="dxa"/>
          </w:tcPr>
          <w:p w:rsidR="00C800E8" w:rsidRPr="000C5C46" w:rsidRDefault="00C800E8" w:rsidP="006413DC">
            <w:pPr>
              <w:ind w:left="-57" w:right="-57"/>
              <w:rPr>
                <w:rFonts w:ascii="Times New Roman" w:eastAsia="Times New Roman" w:hAnsi="Times New Roman"/>
                <w:sz w:val="24"/>
                <w:szCs w:val="24"/>
              </w:rPr>
            </w:pPr>
            <w:r w:rsidRPr="000C5C46">
              <w:rPr>
                <w:rFonts w:ascii="Times New Roman" w:eastAsia="Times New Roman" w:hAnsi="Times New Roman"/>
                <w:sz w:val="24"/>
                <w:szCs w:val="24"/>
              </w:rPr>
              <w:t>Тема 3. Виды и содержание Международных стандартов финансовой отчетности</w:t>
            </w:r>
          </w:p>
        </w:tc>
        <w:tc>
          <w:tcPr>
            <w:tcW w:w="426"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5</w:t>
            </w:r>
          </w:p>
        </w:tc>
        <w:tc>
          <w:tcPr>
            <w:tcW w:w="391"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1"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09" w:type="dxa"/>
            <w:vAlign w:val="center"/>
          </w:tcPr>
          <w:p w:rsidR="00C800E8" w:rsidRPr="000C5C46" w:rsidRDefault="00C800E8"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426" w:type="dxa"/>
            <w:vMerge w:val="restart"/>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r>
      <w:tr w:rsidR="00C800E8" w:rsidRPr="00C800E8" w:rsidTr="00D86514">
        <w:trPr>
          <w:cantSplit/>
          <w:trHeight w:val="689"/>
        </w:trPr>
        <w:tc>
          <w:tcPr>
            <w:tcW w:w="279" w:type="dxa"/>
          </w:tcPr>
          <w:p w:rsidR="00C800E8" w:rsidRPr="000C5C46" w:rsidRDefault="00C800E8" w:rsidP="00D86514">
            <w:pPr>
              <w:tabs>
                <w:tab w:val="left" w:pos="3240"/>
                <w:tab w:val="left" w:pos="3420"/>
              </w:tabs>
              <w:ind w:left="-113" w:right="-113"/>
              <w:jc w:val="center"/>
              <w:rPr>
                <w:rFonts w:ascii="Times New Roman" w:eastAsia="Times New Roman" w:hAnsi="Times New Roman"/>
                <w:sz w:val="24"/>
                <w:szCs w:val="24"/>
              </w:rPr>
            </w:pPr>
            <w:r w:rsidRPr="000C5C46">
              <w:rPr>
                <w:rFonts w:ascii="Times New Roman" w:eastAsia="Times New Roman" w:hAnsi="Times New Roman"/>
                <w:sz w:val="24"/>
                <w:szCs w:val="24"/>
              </w:rPr>
              <w:t>4</w:t>
            </w:r>
          </w:p>
        </w:tc>
        <w:tc>
          <w:tcPr>
            <w:tcW w:w="4333" w:type="dxa"/>
          </w:tcPr>
          <w:p w:rsidR="00C800E8" w:rsidRPr="000C5C46" w:rsidRDefault="00C800E8" w:rsidP="006413DC">
            <w:pPr>
              <w:ind w:left="-57" w:right="-57"/>
              <w:rPr>
                <w:rFonts w:ascii="Times New Roman" w:eastAsia="Times New Roman" w:hAnsi="Times New Roman"/>
                <w:sz w:val="24"/>
                <w:szCs w:val="24"/>
              </w:rPr>
            </w:pPr>
            <w:r w:rsidRPr="000C5C46">
              <w:rPr>
                <w:rFonts w:ascii="Times New Roman" w:eastAsia="Times New Roman" w:hAnsi="Times New Roman"/>
                <w:sz w:val="24"/>
                <w:szCs w:val="24"/>
              </w:rPr>
              <w:t>Тема 4. Применение Международных стандартов финансовой отчетности в Республике Беларусь и других странах</w:t>
            </w:r>
          </w:p>
        </w:tc>
        <w:tc>
          <w:tcPr>
            <w:tcW w:w="426"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4</w:t>
            </w:r>
          </w:p>
        </w:tc>
        <w:tc>
          <w:tcPr>
            <w:tcW w:w="391"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1"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09" w:type="dxa"/>
            <w:vAlign w:val="center"/>
          </w:tcPr>
          <w:p w:rsidR="00C800E8" w:rsidRPr="000C5C46" w:rsidRDefault="00C800E8"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426" w:type="dxa"/>
            <w:vMerge/>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r>
      <w:tr w:rsidR="00C800E8" w:rsidRPr="00C800E8" w:rsidTr="00D86514">
        <w:trPr>
          <w:cantSplit/>
          <w:trHeight w:val="531"/>
        </w:trPr>
        <w:tc>
          <w:tcPr>
            <w:tcW w:w="279" w:type="dxa"/>
          </w:tcPr>
          <w:p w:rsidR="00C800E8" w:rsidRPr="000C5C46" w:rsidRDefault="00C800E8" w:rsidP="00D86514">
            <w:pPr>
              <w:tabs>
                <w:tab w:val="left" w:pos="3240"/>
                <w:tab w:val="left" w:pos="3420"/>
              </w:tabs>
              <w:ind w:left="-113" w:right="-113"/>
              <w:jc w:val="center"/>
              <w:rPr>
                <w:rFonts w:ascii="Times New Roman" w:eastAsia="Times New Roman" w:hAnsi="Times New Roman"/>
                <w:sz w:val="24"/>
                <w:szCs w:val="24"/>
              </w:rPr>
            </w:pPr>
            <w:r w:rsidRPr="000C5C46">
              <w:rPr>
                <w:rFonts w:ascii="Times New Roman" w:eastAsia="Times New Roman" w:hAnsi="Times New Roman"/>
                <w:sz w:val="24"/>
                <w:szCs w:val="24"/>
              </w:rPr>
              <w:t>5</w:t>
            </w:r>
          </w:p>
        </w:tc>
        <w:tc>
          <w:tcPr>
            <w:tcW w:w="4333" w:type="dxa"/>
          </w:tcPr>
          <w:p w:rsidR="00C800E8" w:rsidRPr="000C5C46" w:rsidRDefault="00C800E8" w:rsidP="006413DC">
            <w:pPr>
              <w:ind w:left="-57" w:right="-57"/>
              <w:rPr>
                <w:rFonts w:ascii="Times New Roman" w:eastAsia="Times New Roman" w:hAnsi="Times New Roman"/>
                <w:sz w:val="24"/>
                <w:szCs w:val="24"/>
              </w:rPr>
            </w:pPr>
            <w:r w:rsidRPr="000C5C46">
              <w:rPr>
                <w:rFonts w:ascii="Times New Roman" w:eastAsia="Times New Roman" w:hAnsi="Times New Roman"/>
                <w:sz w:val="24"/>
                <w:szCs w:val="24"/>
              </w:rPr>
              <w:t>Тема 5. Представление финансовой отчетности</w:t>
            </w:r>
          </w:p>
        </w:tc>
        <w:tc>
          <w:tcPr>
            <w:tcW w:w="426"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5</w:t>
            </w:r>
          </w:p>
        </w:tc>
        <w:tc>
          <w:tcPr>
            <w:tcW w:w="391"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1"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09" w:type="dxa"/>
            <w:vAlign w:val="center"/>
          </w:tcPr>
          <w:p w:rsidR="00C800E8" w:rsidRPr="000C5C46" w:rsidRDefault="00C800E8"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426" w:type="dxa"/>
            <w:vMerge/>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r>
      <w:tr w:rsidR="00C800E8" w:rsidRPr="00C800E8" w:rsidTr="00D86514">
        <w:trPr>
          <w:cantSplit/>
          <w:trHeight w:val="265"/>
        </w:trPr>
        <w:tc>
          <w:tcPr>
            <w:tcW w:w="279" w:type="dxa"/>
          </w:tcPr>
          <w:p w:rsidR="00C800E8" w:rsidRPr="000C5C46" w:rsidRDefault="00C800E8" w:rsidP="00D86514">
            <w:pPr>
              <w:tabs>
                <w:tab w:val="left" w:pos="3240"/>
                <w:tab w:val="left" w:pos="3420"/>
              </w:tabs>
              <w:ind w:left="-113" w:right="-113"/>
              <w:jc w:val="center"/>
              <w:rPr>
                <w:rFonts w:ascii="Times New Roman" w:eastAsia="Times New Roman" w:hAnsi="Times New Roman"/>
                <w:sz w:val="24"/>
                <w:szCs w:val="24"/>
              </w:rPr>
            </w:pPr>
            <w:r w:rsidRPr="000C5C46">
              <w:rPr>
                <w:rFonts w:ascii="Times New Roman" w:eastAsia="Times New Roman" w:hAnsi="Times New Roman"/>
                <w:sz w:val="24"/>
                <w:szCs w:val="24"/>
              </w:rPr>
              <w:t>6</w:t>
            </w:r>
          </w:p>
        </w:tc>
        <w:tc>
          <w:tcPr>
            <w:tcW w:w="4333" w:type="dxa"/>
          </w:tcPr>
          <w:p w:rsidR="00C800E8" w:rsidRPr="000C5C46" w:rsidRDefault="00C800E8" w:rsidP="006413DC">
            <w:pPr>
              <w:ind w:left="-57" w:right="-57"/>
              <w:rPr>
                <w:rFonts w:ascii="Times New Roman" w:eastAsia="Times New Roman" w:hAnsi="Times New Roman"/>
                <w:sz w:val="24"/>
                <w:szCs w:val="24"/>
              </w:rPr>
            </w:pPr>
            <w:r w:rsidRPr="000C5C46">
              <w:rPr>
                <w:rFonts w:ascii="Times New Roman" w:eastAsia="Times New Roman" w:hAnsi="Times New Roman"/>
                <w:sz w:val="24"/>
                <w:szCs w:val="24"/>
              </w:rPr>
              <w:t>Тема 6. Текущие активы</w:t>
            </w:r>
          </w:p>
        </w:tc>
        <w:tc>
          <w:tcPr>
            <w:tcW w:w="426"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4</w:t>
            </w:r>
          </w:p>
        </w:tc>
        <w:tc>
          <w:tcPr>
            <w:tcW w:w="391"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1"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09" w:type="dxa"/>
            <w:vAlign w:val="center"/>
          </w:tcPr>
          <w:p w:rsidR="00C800E8" w:rsidRPr="000C5C46" w:rsidRDefault="00C800E8"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426" w:type="dxa"/>
            <w:vMerge/>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r>
      <w:tr w:rsidR="00C800E8" w:rsidRPr="00C800E8" w:rsidTr="00D86514">
        <w:trPr>
          <w:cantSplit/>
          <w:trHeight w:val="287"/>
        </w:trPr>
        <w:tc>
          <w:tcPr>
            <w:tcW w:w="279" w:type="dxa"/>
          </w:tcPr>
          <w:p w:rsidR="00C800E8" w:rsidRPr="000C5C46" w:rsidRDefault="00C800E8" w:rsidP="00D86514">
            <w:pPr>
              <w:tabs>
                <w:tab w:val="left" w:pos="3240"/>
                <w:tab w:val="left" w:pos="3420"/>
              </w:tabs>
              <w:ind w:left="-113" w:right="-113"/>
              <w:jc w:val="center"/>
              <w:rPr>
                <w:rFonts w:ascii="Times New Roman" w:eastAsia="Times New Roman" w:hAnsi="Times New Roman"/>
                <w:sz w:val="24"/>
                <w:szCs w:val="24"/>
              </w:rPr>
            </w:pPr>
            <w:r w:rsidRPr="000C5C46">
              <w:rPr>
                <w:rFonts w:ascii="Times New Roman" w:eastAsia="Times New Roman" w:hAnsi="Times New Roman"/>
                <w:sz w:val="24"/>
                <w:szCs w:val="24"/>
              </w:rPr>
              <w:t>7</w:t>
            </w:r>
          </w:p>
        </w:tc>
        <w:tc>
          <w:tcPr>
            <w:tcW w:w="4333" w:type="dxa"/>
          </w:tcPr>
          <w:p w:rsidR="00C800E8" w:rsidRPr="000C5C46" w:rsidRDefault="00C800E8" w:rsidP="006413DC">
            <w:pPr>
              <w:ind w:left="-57" w:right="-57"/>
              <w:rPr>
                <w:rFonts w:ascii="Times New Roman" w:eastAsia="Times New Roman" w:hAnsi="Times New Roman"/>
                <w:sz w:val="24"/>
                <w:szCs w:val="24"/>
              </w:rPr>
            </w:pPr>
            <w:r w:rsidRPr="000C5C46">
              <w:rPr>
                <w:rFonts w:ascii="Times New Roman" w:eastAsia="Times New Roman" w:hAnsi="Times New Roman"/>
                <w:sz w:val="24"/>
                <w:szCs w:val="24"/>
              </w:rPr>
              <w:t>Тема 7. Основные средства и нематериальные активы</w:t>
            </w:r>
          </w:p>
        </w:tc>
        <w:tc>
          <w:tcPr>
            <w:tcW w:w="426"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4</w:t>
            </w:r>
          </w:p>
        </w:tc>
        <w:tc>
          <w:tcPr>
            <w:tcW w:w="391"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1"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09" w:type="dxa"/>
            <w:vAlign w:val="center"/>
          </w:tcPr>
          <w:p w:rsidR="00C800E8" w:rsidRPr="000C5C46" w:rsidRDefault="00C800E8"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426" w:type="dxa"/>
            <w:vMerge/>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r>
      <w:tr w:rsidR="00C800E8" w:rsidRPr="00C800E8" w:rsidTr="00D86514">
        <w:trPr>
          <w:cantSplit/>
          <w:trHeight w:val="210"/>
        </w:trPr>
        <w:tc>
          <w:tcPr>
            <w:tcW w:w="279" w:type="dxa"/>
          </w:tcPr>
          <w:p w:rsidR="00C800E8" w:rsidRPr="000C5C46" w:rsidRDefault="00C800E8" w:rsidP="00D86514">
            <w:pPr>
              <w:tabs>
                <w:tab w:val="left" w:pos="3240"/>
                <w:tab w:val="left" w:pos="3420"/>
              </w:tabs>
              <w:ind w:left="-113" w:right="-113"/>
              <w:jc w:val="center"/>
              <w:rPr>
                <w:rFonts w:ascii="Times New Roman" w:eastAsia="Times New Roman" w:hAnsi="Times New Roman"/>
                <w:sz w:val="24"/>
                <w:szCs w:val="24"/>
              </w:rPr>
            </w:pPr>
            <w:r w:rsidRPr="000C5C46">
              <w:rPr>
                <w:rFonts w:ascii="Times New Roman" w:eastAsia="Times New Roman" w:hAnsi="Times New Roman"/>
                <w:sz w:val="24"/>
                <w:szCs w:val="24"/>
              </w:rPr>
              <w:t>8</w:t>
            </w:r>
          </w:p>
        </w:tc>
        <w:tc>
          <w:tcPr>
            <w:tcW w:w="4333" w:type="dxa"/>
          </w:tcPr>
          <w:p w:rsidR="00C800E8" w:rsidRPr="000C5C46" w:rsidRDefault="00C800E8" w:rsidP="006413DC">
            <w:pPr>
              <w:ind w:left="-57" w:right="-57"/>
              <w:rPr>
                <w:rFonts w:ascii="Times New Roman" w:eastAsia="Times New Roman" w:hAnsi="Times New Roman"/>
                <w:sz w:val="24"/>
                <w:szCs w:val="24"/>
              </w:rPr>
            </w:pPr>
            <w:r w:rsidRPr="000C5C46">
              <w:rPr>
                <w:rFonts w:ascii="Times New Roman" w:eastAsia="Times New Roman" w:hAnsi="Times New Roman"/>
                <w:sz w:val="24"/>
                <w:szCs w:val="24"/>
              </w:rPr>
              <w:t>Тема 8. Обязательства</w:t>
            </w:r>
          </w:p>
        </w:tc>
        <w:tc>
          <w:tcPr>
            <w:tcW w:w="426"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4</w:t>
            </w:r>
          </w:p>
        </w:tc>
        <w:tc>
          <w:tcPr>
            <w:tcW w:w="391"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1"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09" w:type="dxa"/>
            <w:vAlign w:val="center"/>
          </w:tcPr>
          <w:p w:rsidR="00C800E8" w:rsidRPr="000C5C46" w:rsidRDefault="00C800E8"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426" w:type="dxa"/>
            <w:vMerge/>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r>
      <w:tr w:rsidR="00C800E8" w:rsidRPr="00C800E8" w:rsidTr="00D86514">
        <w:trPr>
          <w:cantSplit/>
          <w:trHeight w:val="526"/>
        </w:trPr>
        <w:tc>
          <w:tcPr>
            <w:tcW w:w="279" w:type="dxa"/>
          </w:tcPr>
          <w:p w:rsidR="00C800E8" w:rsidRPr="000C5C46" w:rsidRDefault="00C800E8" w:rsidP="00D86514">
            <w:pPr>
              <w:tabs>
                <w:tab w:val="left" w:pos="3240"/>
                <w:tab w:val="left" w:pos="3420"/>
              </w:tabs>
              <w:ind w:left="-113" w:right="-113"/>
              <w:jc w:val="center"/>
              <w:rPr>
                <w:rFonts w:ascii="Times New Roman" w:eastAsia="Times New Roman" w:hAnsi="Times New Roman"/>
                <w:sz w:val="24"/>
                <w:szCs w:val="24"/>
              </w:rPr>
            </w:pPr>
            <w:r w:rsidRPr="000C5C46">
              <w:rPr>
                <w:rFonts w:ascii="Times New Roman" w:eastAsia="Times New Roman" w:hAnsi="Times New Roman"/>
                <w:sz w:val="24"/>
                <w:szCs w:val="24"/>
              </w:rPr>
              <w:t>9</w:t>
            </w:r>
          </w:p>
        </w:tc>
        <w:tc>
          <w:tcPr>
            <w:tcW w:w="4333" w:type="dxa"/>
          </w:tcPr>
          <w:p w:rsidR="00C800E8" w:rsidRPr="000C5C46" w:rsidRDefault="00C800E8" w:rsidP="006413DC">
            <w:pPr>
              <w:ind w:left="-57" w:right="-57"/>
              <w:rPr>
                <w:rFonts w:ascii="Times New Roman" w:eastAsia="Times New Roman" w:hAnsi="Times New Roman"/>
                <w:sz w:val="24"/>
                <w:szCs w:val="24"/>
              </w:rPr>
            </w:pPr>
            <w:r w:rsidRPr="000C5C46">
              <w:rPr>
                <w:rFonts w:ascii="Times New Roman" w:eastAsia="Times New Roman" w:hAnsi="Times New Roman"/>
                <w:sz w:val="24"/>
                <w:szCs w:val="24"/>
              </w:rPr>
              <w:t>Тема 9. Признание доходов и расходов</w:t>
            </w:r>
          </w:p>
        </w:tc>
        <w:tc>
          <w:tcPr>
            <w:tcW w:w="426"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4</w:t>
            </w:r>
          </w:p>
        </w:tc>
        <w:tc>
          <w:tcPr>
            <w:tcW w:w="391"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1"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09" w:type="dxa"/>
            <w:vAlign w:val="center"/>
          </w:tcPr>
          <w:p w:rsidR="00C800E8" w:rsidRPr="000C5C46" w:rsidRDefault="00C800E8"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426" w:type="dxa"/>
            <w:vMerge/>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r>
      <w:tr w:rsidR="00C800E8" w:rsidRPr="00C800E8" w:rsidTr="00D86514">
        <w:trPr>
          <w:cantSplit/>
          <w:trHeight w:val="277"/>
        </w:trPr>
        <w:tc>
          <w:tcPr>
            <w:tcW w:w="279" w:type="dxa"/>
          </w:tcPr>
          <w:p w:rsidR="00C800E8" w:rsidRPr="000C5C46" w:rsidRDefault="00C800E8" w:rsidP="00D86514">
            <w:pPr>
              <w:tabs>
                <w:tab w:val="left" w:pos="3240"/>
                <w:tab w:val="left" w:pos="3420"/>
              </w:tabs>
              <w:ind w:left="-113" w:right="-113"/>
              <w:jc w:val="center"/>
              <w:rPr>
                <w:rFonts w:ascii="Times New Roman" w:eastAsia="Times New Roman" w:hAnsi="Times New Roman"/>
                <w:sz w:val="24"/>
                <w:szCs w:val="24"/>
              </w:rPr>
            </w:pPr>
            <w:r w:rsidRPr="000C5C46">
              <w:rPr>
                <w:rFonts w:ascii="Times New Roman" w:eastAsia="Times New Roman" w:hAnsi="Times New Roman"/>
                <w:sz w:val="24"/>
                <w:szCs w:val="24"/>
              </w:rPr>
              <w:t>10</w:t>
            </w:r>
          </w:p>
        </w:tc>
        <w:tc>
          <w:tcPr>
            <w:tcW w:w="4333" w:type="dxa"/>
          </w:tcPr>
          <w:p w:rsidR="00C800E8" w:rsidRPr="000C5C46" w:rsidRDefault="00C800E8" w:rsidP="006413DC">
            <w:pPr>
              <w:ind w:left="-57" w:right="-57"/>
              <w:rPr>
                <w:rFonts w:ascii="Times New Roman" w:eastAsia="Times New Roman" w:hAnsi="Times New Roman"/>
                <w:sz w:val="24"/>
                <w:szCs w:val="24"/>
              </w:rPr>
            </w:pPr>
            <w:r w:rsidRPr="000C5C46">
              <w:rPr>
                <w:rFonts w:ascii="Times New Roman" w:eastAsia="Times New Roman" w:hAnsi="Times New Roman"/>
                <w:sz w:val="24"/>
                <w:szCs w:val="24"/>
              </w:rPr>
              <w:t>Тема 10. Учет налога на прибыль</w:t>
            </w:r>
          </w:p>
        </w:tc>
        <w:tc>
          <w:tcPr>
            <w:tcW w:w="426"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4</w:t>
            </w:r>
          </w:p>
        </w:tc>
        <w:tc>
          <w:tcPr>
            <w:tcW w:w="391"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w:t>
            </w:r>
          </w:p>
        </w:tc>
        <w:tc>
          <w:tcPr>
            <w:tcW w:w="392" w:type="dxa"/>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1"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392" w:type="dxa"/>
            <w:vAlign w:val="center"/>
          </w:tcPr>
          <w:p w:rsidR="00C800E8" w:rsidRPr="000C5C46" w:rsidRDefault="00C800E8" w:rsidP="006413DC">
            <w:pPr>
              <w:ind w:left="-57" w:right="-57"/>
              <w:jc w:val="center"/>
              <w:rPr>
                <w:rFonts w:ascii="Times New Roman" w:eastAsia="Times New Roman" w:hAnsi="Times New Roman"/>
                <w:sz w:val="24"/>
                <w:szCs w:val="24"/>
              </w:rPr>
            </w:pPr>
          </w:p>
        </w:tc>
        <w:tc>
          <w:tcPr>
            <w:tcW w:w="409" w:type="dxa"/>
            <w:vAlign w:val="center"/>
          </w:tcPr>
          <w:p w:rsidR="00C800E8" w:rsidRPr="000C5C46" w:rsidRDefault="00C800E8"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2</w:t>
            </w:r>
          </w:p>
        </w:tc>
        <w:tc>
          <w:tcPr>
            <w:tcW w:w="426" w:type="dxa"/>
            <w:vMerge/>
            <w:vAlign w:val="cente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C800E8" w:rsidRPr="000C5C46" w:rsidRDefault="00C800E8" w:rsidP="006413DC">
            <w:pPr>
              <w:tabs>
                <w:tab w:val="left" w:pos="3240"/>
                <w:tab w:val="left" w:pos="3420"/>
              </w:tabs>
              <w:ind w:left="-57" w:right="-57"/>
              <w:jc w:val="center"/>
              <w:rPr>
                <w:rFonts w:ascii="Times New Roman" w:eastAsia="Times New Roman" w:hAnsi="Times New Roman"/>
                <w:sz w:val="24"/>
                <w:szCs w:val="24"/>
              </w:rPr>
            </w:pPr>
          </w:p>
        </w:tc>
      </w:tr>
      <w:tr w:rsidR="009214FC" w:rsidRPr="00C800E8" w:rsidTr="00D86514">
        <w:trPr>
          <w:cantSplit/>
          <w:trHeight w:val="106"/>
        </w:trPr>
        <w:tc>
          <w:tcPr>
            <w:tcW w:w="279" w:type="dxa"/>
          </w:tcPr>
          <w:p w:rsidR="000C5C46" w:rsidRPr="000C5C46" w:rsidRDefault="000C5C46" w:rsidP="00D86514">
            <w:pPr>
              <w:tabs>
                <w:tab w:val="left" w:pos="3240"/>
                <w:tab w:val="left" w:pos="3420"/>
              </w:tabs>
              <w:ind w:left="-113" w:right="-113"/>
              <w:jc w:val="center"/>
              <w:rPr>
                <w:rFonts w:ascii="Times New Roman" w:eastAsia="Times New Roman" w:hAnsi="Times New Roman"/>
                <w:sz w:val="24"/>
                <w:szCs w:val="24"/>
              </w:rPr>
            </w:pPr>
          </w:p>
        </w:tc>
        <w:tc>
          <w:tcPr>
            <w:tcW w:w="4333" w:type="dxa"/>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bCs/>
                <w:i/>
                <w:sz w:val="24"/>
                <w:szCs w:val="24"/>
              </w:rPr>
              <w:t>Итого на 3-м этапе</w:t>
            </w:r>
          </w:p>
        </w:tc>
        <w:tc>
          <w:tcPr>
            <w:tcW w:w="426" w:type="dxa"/>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34</w:t>
            </w:r>
          </w:p>
        </w:tc>
        <w:tc>
          <w:tcPr>
            <w:tcW w:w="391" w:type="dxa"/>
            <w:vAlign w:val="cente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10</w:t>
            </w: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8</w:t>
            </w:r>
          </w:p>
        </w:tc>
        <w:tc>
          <w:tcPr>
            <w:tcW w:w="392" w:type="dxa"/>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392" w:type="dxa"/>
          </w:tcPr>
          <w:p w:rsidR="000C5C46" w:rsidRPr="000C5C46" w:rsidRDefault="000C5C46" w:rsidP="006413DC">
            <w:pPr>
              <w:ind w:left="-57" w:right="-57"/>
              <w:jc w:val="center"/>
              <w:rPr>
                <w:rFonts w:ascii="Times New Roman" w:eastAsia="Times New Roman" w:hAnsi="Times New Roman"/>
                <w:sz w:val="24"/>
                <w:szCs w:val="24"/>
              </w:rPr>
            </w:pPr>
          </w:p>
        </w:tc>
        <w:tc>
          <w:tcPr>
            <w:tcW w:w="391" w:type="dxa"/>
          </w:tcPr>
          <w:p w:rsidR="000C5C46" w:rsidRPr="000C5C46" w:rsidRDefault="000C5C46" w:rsidP="006413DC">
            <w:pPr>
              <w:ind w:left="-57" w:right="-57"/>
              <w:jc w:val="center"/>
              <w:rPr>
                <w:rFonts w:ascii="Times New Roman" w:eastAsia="Times New Roman" w:hAnsi="Times New Roman"/>
                <w:sz w:val="24"/>
                <w:szCs w:val="24"/>
              </w:rPr>
            </w:pPr>
          </w:p>
        </w:tc>
        <w:tc>
          <w:tcPr>
            <w:tcW w:w="392" w:type="dxa"/>
            <w:textDirection w:val="btLr"/>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textDirection w:val="btLr"/>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textDirection w:val="btLr"/>
          </w:tcPr>
          <w:p w:rsidR="000C5C46" w:rsidRPr="000C5C46" w:rsidRDefault="000C5C46" w:rsidP="006413DC">
            <w:pPr>
              <w:ind w:left="-57" w:right="-57"/>
              <w:jc w:val="center"/>
              <w:rPr>
                <w:rFonts w:ascii="Times New Roman" w:eastAsia="Times New Roman" w:hAnsi="Times New Roman"/>
                <w:sz w:val="24"/>
                <w:szCs w:val="24"/>
              </w:rPr>
            </w:pPr>
          </w:p>
        </w:tc>
        <w:tc>
          <w:tcPr>
            <w:tcW w:w="409" w:type="dxa"/>
          </w:tcPr>
          <w:p w:rsidR="000C5C46" w:rsidRPr="000C5C46" w:rsidRDefault="000C5C46"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16</w:t>
            </w:r>
          </w:p>
        </w:tc>
        <w:tc>
          <w:tcPr>
            <w:tcW w:w="426" w:type="dxa"/>
            <w:textDirection w:val="btL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r>
      <w:tr w:rsidR="009214FC" w:rsidRPr="00C800E8" w:rsidTr="00D86514">
        <w:trPr>
          <w:cantSplit/>
          <w:trHeight w:val="241"/>
        </w:trPr>
        <w:tc>
          <w:tcPr>
            <w:tcW w:w="279" w:type="dxa"/>
          </w:tcPr>
          <w:p w:rsidR="000C5C46" w:rsidRPr="000C5C46" w:rsidRDefault="000C5C46" w:rsidP="00D86514">
            <w:pPr>
              <w:tabs>
                <w:tab w:val="left" w:pos="3240"/>
                <w:tab w:val="left" w:pos="3420"/>
              </w:tabs>
              <w:ind w:left="-113" w:right="-113"/>
              <w:jc w:val="center"/>
              <w:rPr>
                <w:rFonts w:ascii="Times New Roman" w:eastAsia="Times New Roman" w:hAnsi="Times New Roman"/>
                <w:sz w:val="24"/>
                <w:szCs w:val="24"/>
              </w:rPr>
            </w:pPr>
          </w:p>
        </w:tc>
        <w:tc>
          <w:tcPr>
            <w:tcW w:w="4333" w:type="dxa"/>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ВСЕГО</w:t>
            </w:r>
          </w:p>
        </w:tc>
        <w:tc>
          <w:tcPr>
            <w:tcW w:w="426" w:type="dxa"/>
            <w:vAlign w:val="cente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38</w:t>
            </w:r>
          </w:p>
        </w:tc>
        <w:tc>
          <w:tcPr>
            <w:tcW w:w="391" w:type="dxa"/>
            <w:vAlign w:val="cente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14</w:t>
            </w: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8</w:t>
            </w:r>
          </w:p>
        </w:tc>
        <w:tc>
          <w:tcPr>
            <w:tcW w:w="392" w:type="dxa"/>
            <w:vAlign w:val="cente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1"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409" w:type="dxa"/>
            <w:vAlign w:val="center"/>
          </w:tcPr>
          <w:p w:rsidR="000C5C46" w:rsidRPr="000C5C46" w:rsidRDefault="000C5C46"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16</w:t>
            </w:r>
          </w:p>
        </w:tc>
        <w:tc>
          <w:tcPr>
            <w:tcW w:w="426" w:type="dxa"/>
            <w:textDirection w:val="btL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r>
      <w:tr w:rsidR="009214FC" w:rsidRPr="00C800E8" w:rsidTr="00D86514">
        <w:trPr>
          <w:cantSplit/>
          <w:trHeight w:val="485"/>
        </w:trPr>
        <w:tc>
          <w:tcPr>
            <w:tcW w:w="279" w:type="dxa"/>
          </w:tcPr>
          <w:p w:rsidR="000C5C46" w:rsidRPr="000C5C46" w:rsidRDefault="000C5C46" w:rsidP="00D86514">
            <w:pPr>
              <w:ind w:left="-113" w:right="-113"/>
              <w:jc w:val="both"/>
              <w:rPr>
                <w:rFonts w:ascii="Times New Roman" w:eastAsia="Times New Roman" w:hAnsi="Times New Roman"/>
                <w:i/>
                <w:sz w:val="24"/>
                <w:szCs w:val="24"/>
              </w:rPr>
            </w:pPr>
          </w:p>
        </w:tc>
        <w:tc>
          <w:tcPr>
            <w:tcW w:w="4333" w:type="dxa"/>
          </w:tcPr>
          <w:p w:rsidR="000C5C46" w:rsidRPr="000C5C46" w:rsidRDefault="000C5C46" w:rsidP="006413DC">
            <w:pPr>
              <w:ind w:left="-57" w:right="-57"/>
              <w:jc w:val="both"/>
              <w:rPr>
                <w:rFonts w:ascii="Times New Roman" w:eastAsia="Times New Roman" w:hAnsi="Times New Roman"/>
                <w:i/>
                <w:sz w:val="24"/>
                <w:szCs w:val="24"/>
              </w:rPr>
            </w:pPr>
            <w:r w:rsidRPr="000C5C46">
              <w:rPr>
                <w:rFonts w:ascii="Times New Roman" w:eastAsia="Times New Roman" w:hAnsi="Times New Roman"/>
                <w:sz w:val="24"/>
                <w:szCs w:val="24"/>
              </w:rPr>
              <w:t>Форма текущей аттестации</w:t>
            </w:r>
            <w:r w:rsidR="00977744">
              <w:rPr>
                <w:rFonts w:ascii="Times New Roman" w:eastAsia="Times New Roman" w:hAnsi="Times New Roman"/>
                <w:sz w:val="24"/>
                <w:szCs w:val="24"/>
              </w:rPr>
              <w:t xml:space="preserve"> -</w:t>
            </w:r>
            <w:r w:rsidRPr="000C5C46">
              <w:rPr>
                <w:rFonts w:ascii="Times New Roman" w:eastAsia="Times New Roman" w:hAnsi="Times New Roman"/>
                <w:sz w:val="24"/>
                <w:szCs w:val="24"/>
              </w:rPr>
              <w:t xml:space="preserve"> </w:t>
            </w:r>
            <w:r w:rsidR="00977744" w:rsidRPr="000C5C46">
              <w:rPr>
                <w:rFonts w:ascii="Times New Roman" w:eastAsia="Times New Roman" w:hAnsi="Times New Roman"/>
                <w:sz w:val="24"/>
                <w:szCs w:val="24"/>
              </w:rPr>
              <w:t>Контрольная работа</w:t>
            </w:r>
          </w:p>
        </w:tc>
        <w:tc>
          <w:tcPr>
            <w:tcW w:w="426" w:type="dxa"/>
          </w:tcPr>
          <w:p w:rsidR="000C5C46" w:rsidRPr="000C5C46" w:rsidRDefault="000C5C46" w:rsidP="006413DC">
            <w:pPr>
              <w:ind w:left="-57" w:right="-57"/>
              <w:jc w:val="center"/>
              <w:rPr>
                <w:rFonts w:ascii="Times New Roman" w:eastAsia="Times New Roman" w:hAnsi="Times New Roman"/>
                <w:sz w:val="24"/>
                <w:szCs w:val="24"/>
              </w:rPr>
            </w:pPr>
          </w:p>
        </w:tc>
        <w:tc>
          <w:tcPr>
            <w:tcW w:w="391" w:type="dxa"/>
          </w:tcPr>
          <w:p w:rsidR="000C5C46" w:rsidRPr="000C5C46" w:rsidRDefault="000C5C46"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3-й</w:t>
            </w: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8</w:t>
            </w:r>
          </w:p>
        </w:tc>
        <w:tc>
          <w:tcPr>
            <w:tcW w:w="392" w:type="dxa"/>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1" w:type="dxa"/>
            <w:vAlign w:val="center"/>
          </w:tcPr>
          <w:p w:rsidR="000C5C46" w:rsidRPr="000C5C46" w:rsidRDefault="000C5C46" w:rsidP="006413DC">
            <w:pPr>
              <w:ind w:left="-57" w:right="-57"/>
              <w:jc w:val="center"/>
              <w:rPr>
                <w:rFonts w:ascii="Times New Roman" w:eastAsia="Times New Roman" w:hAnsi="Times New Roman"/>
                <w:i/>
                <w:color w:val="FF0000"/>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409"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426" w:type="dxa"/>
            <w:textDirection w:val="btL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r>
      <w:tr w:rsidR="009214FC" w:rsidRPr="00C800E8" w:rsidTr="00D86514">
        <w:trPr>
          <w:cantSplit/>
          <w:trHeight w:val="689"/>
        </w:trPr>
        <w:tc>
          <w:tcPr>
            <w:tcW w:w="279" w:type="dxa"/>
          </w:tcPr>
          <w:p w:rsidR="000C5C46" w:rsidRPr="000C5C46" w:rsidRDefault="000C5C46" w:rsidP="00D86514">
            <w:pPr>
              <w:ind w:left="-113" w:right="-113"/>
              <w:jc w:val="both"/>
              <w:rPr>
                <w:rFonts w:ascii="Times New Roman" w:eastAsia="Times New Roman" w:hAnsi="Times New Roman"/>
                <w:sz w:val="24"/>
                <w:szCs w:val="24"/>
              </w:rPr>
            </w:pPr>
          </w:p>
        </w:tc>
        <w:tc>
          <w:tcPr>
            <w:tcW w:w="4333" w:type="dxa"/>
            <w:vAlign w:val="center"/>
          </w:tcPr>
          <w:p w:rsidR="000C5C46" w:rsidRPr="000C5C46" w:rsidRDefault="000C5C46" w:rsidP="006413DC">
            <w:pPr>
              <w:ind w:left="-57" w:right="-57"/>
              <w:jc w:val="both"/>
              <w:rPr>
                <w:rFonts w:ascii="Times New Roman" w:eastAsia="Times New Roman" w:hAnsi="Times New Roman"/>
                <w:sz w:val="24"/>
                <w:szCs w:val="24"/>
              </w:rPr>
            </w:pPr>
            <w:r w:rsidRPr="000C5C46">
              <w:rPr>
                <w:rFonts w:ascii="Times New Roman" w:eastAsia="Times New Roman" w:hAnsi="Times New Roman"/>
                <w:sz w:val="24"/>
                <w:szCs w:val="24"/>
              </w:rPr>
              <w:t>Форма промежуточной аттестации</w:t>
            </w:r>
            <w:r w:rsidR="00977744" w:rsidRPr="000C5C46">
              <w:rPr>
                <w:rFonts w:ascii="Times New Roman" w:eastAsia="Times New Roman" w:hAnsi="Times New Roman"/>
                <w:sz w:val="24"/>
                <w:szCs w:val="24"/>
              </w:rPr>
              <w:t xml:space="preserve"> </w:t>
            </w:r>
            <w:r w:rsidR="00977744">
              <w:rPr>
                <w:rFonts w:ascii="Times New Roman" w:eastAsia="Times New Roman" w:hAnsi="Times New Roman"/>
                <w:sz w:val="24"/>
                <w:szCs w:val="24"/>
              </w:rPr>
              <w:t xml:space="preserve">- </w:t>
            </w:r>
            <w:r w:rsidR="00977744" w:rsidRPr="000C5C46">
              <w:rPr>
                <w:rFonts w:ascii="Times New Roman" w:eastAsia="Times New Roman" w:hAnsi="Times New Roman"/>
                <w:sz w:val="24"/>
                <w:szCs w:val="24"/>
              </w:rPr>
              <w:t>Дифференцированный зачет</w:t>
            </w:r>
          </w:p>
        </w:tc>
        <w:tc>
          <w:tcPr>
            <w:tcW w:w="426" w:type="dxa"/>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391" w:type="dxa"/>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3-й</w:t>
            </w:r>
          </w:p>
        </w:tc>
        <w:tc>
          <w:tcPr>
            <w:tcW w:w="392" w:type="dxa"/>
            <w:vAlign w:val="cente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r w:rsidRPr="000C5C46">
              <w:rPr>
                <w:rFonts w:ascii="Times New Roman" w:eastAsia="Times New Roman" w:hAnsi="Times New Roman"/>
                <w:sz w:val="24"/>
                <w:szCs w:val="24"/>
              </w:rPr>
              <w:t>8</w:t>
            </w:r>
          </w:p>
        </w:tc>
        <w:tc>
          <w:tcPr>
            <w:tcW w:w="392" w:type="dxa"/>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1"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392"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409" w:type="dxa"/>
            <w:vAlign w:val="center"/>
          </w:tcPr>
          <w:p w:rsidR="000C5C46" w:rsidRPr="000C5C46" w:rsidRDefault="000C5C46" w:rsidP="006413DC">
            <w:pPr>
              <w:ind w:left="-57" w:right="-57"/>
              <w:jc w:val="center"/>
              <w:rPr>
                <w:rFonts w:ascii="Times New Roman" w:eastAsia="Times New Roman" w:hAnsi="Times New Roman"/>
                <w:sz w:val="24"/>
                <w:szCs w:val="24"/>
              </w:rPr>
            </w:pPr>
          </w:p>
        </w:tc>
        <w:tc>
          <w:tcPr>
            <w:tcW w:w="426" w:type="dxa"/>
            <w:textDirection w:val="btL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c>
          <w:tcPr>
            <w:tcW w:w="473" w:type="dxa"/>
            <w:vMerge/>
            <w:textDirection w:val="btLr"/>
          </w:tcPr>
          <w:p w:rsidR="000C5C46" w:rsidRPr="000C5C46" w:rsidRDefault="000C5C46" w:rsidP="006413DC">
            <w:pPr>
              <w:tabs>
                <w:tab w:val="left" w:pos="3240"/>
                <w:tab w:val="left" w:pos="3420"/>
              </w:tabs>
              <w:ind w:left="-57" w:right="-57"/>
              <w:jc w:val="center"/>
              <w:rPr>
                <w:rFonts w:ascii="Times New Roman" w:eastAsia="Times New Roman" w:hAnsi="Times New Roman"/>
                <w:sz w:val="24"/>
                <w:szCs w:val="24"/>
              </w:rPr>
            </w:pPr>
          </w:p>
        </w:tc>
      </w:tr>
    </w:tbl>
    <w:p w:rsidR="00E60846" w:rsidRDefault="000C5C46" w:rsidP="003B3ECC">
      <w:pPr>
        <w:spacing w:after="0" w:line="240" w:lineRule="auto"/>
        <w:jc w:val="both"/>
        <w:rPr>
          <w:rFonts w:ascii="Times New Roman" w:eastAsia="Times New Roman" w:hAnsi="Times New Roman" w:cs="Times New Roman"/>
          <w:szCs w:val="24"/>
          <w:lang w:eastAsia="ru-RU"/>
        </w:rPr>
      </w:pPr>
      <w:r w:rsidRPr="000C5C46">
        <w:rPr>
          <w:rFonts w:ascii="Times New Roman" w:eastAsia="Times New Roman" w:hAnsi="Times New Roman" w:cs="Times New Roman"/>
          <w:szCs w:val="24"/>
          <w:lang w:eastAsia="ru-RU"/>
        </w:rPr>
        <w:t>*Занятия могут проводиться с использованием дистанционных образовательных технологий (ДОТ)</w:t>
      </w:r>
    </w:p>
    <w:p w:rsidR="00E60846" w:rsidRDefault="00E60846">
      <w:pPr>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br w:type="page"/>
      </w:r>
    </w:p>
    <w:p w:rsidR="00145FCE" w:rsidRPr="00145FCE" w:rsidRDefault="00145FCE" w:rsidP="00145FCE">
      <w:pPr>
        <w:spacing w:after="0" w:line="240" w:lineRule="auto"/>
        <w:jc w:val="center"/>
        <w:rPr>
          <w:rFonts w:ascii="Times New Roman" w:eastAsia="Times New Roman" w:hAnsi="Times New Roman" w:cs="Times New Roman"/>
          <w:b/>
          <w:bCs/>
          <w:sz w:val="24"/>
          <w:szCs w:val="24"/>
          <w:lang w:eastAsia="ru-RU"/>
        </w:rPr>
      </w:pPr>
      <w:r w:rsidRPr="00145FCE">
        <w:rPr>
          <w:rFonts w:ascii="Times New Roman" w:eastAsia="Times New Roman" w:hAnsi="Times New Roman" w:cs="Times New Roman"/>
          <w:b/>
          <w:bCs/>
          <w:sz w:val="24"/>
          <w:szCs w:val="24"/>
          <w:lang w:eastAsia="ru-RU"/>
        </w:rPr>
        <w:lastRenderedPageBreak/>
        <w:t xml:space="preserve">УЧЕБНО-МЕТОДИЧЕСКИЕ МАТЕРИАЛЫ К ПРАКТИЧЕСКИМ ЗАНЯТИЯМ СЛУШАТЕЛЕЙ </w:t>
      </w:r>
    </w:p>
    <w:p w:rsidR="00145FCE" w:rsidRPr="00145FCE" w:rsidRDefault="00145FCE" w:rsidP="00145FC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Для </w:t>
      </w:r>
      <w:r w:rsidRPr="00145FCE">
        <w:rPr>
          <w:rFonts w:ascii="Times New Roman" w:eastAsia="Times New Roman" w:hAnsi="Times New Roman" w:cs="Times New Roman"/>
          <w:bCs/>
          <w:sz w:val="24"/>
          <w:szCs w:val="24"/>
          <w:lang w:eastAsia="ru-RU"/>
        </w:rPr>
        <w:t xml:space="preserve">заочной </w:t>
      </w:r>
      <w:r w:rsidRPr="00145FCE">
        <w:rPr>
          <w:rFonts w:ascii="Times New Roman" w:eastAsia="Times New Roman" w:hAnsi="Times New Roman" w:cs="Times New Roman"/>
          <w:sz w:val="24"/>
          <w:szCs w:val="24"/>
          <w:lang w:eastAsia="ru-RU"/>
        </w:rPr>
        <w:t>формы получения образования</w:t>
      </w:r>
    </w:p>
    <w:p w:rsidR="00145FCE" w:rsidRPr="00145FCE" w:rsidRDefault="00145FCE" w:rsidP="00145FCE">
      <w:pPr>
        <w:spacing w:after="0" w:line="240" w:lineRule="auto"/>
        <w:jc w:val="center"/>
        <w:rPr>
          <w:rFonts w:ascii="Times New Roman" w:eastAsia="Times New Roman" w:hAnsi="Times New Roman" w:cs="Times New Roman"/>
          <w:b/>
          <w:sz w:val="24"/>
          <w:szCs w:val="24"/>
          <w:lang w:eastAsia="ru-RU"/>
        </w:rPr>
      </w:pPr>
    </w:p>
    <w:p w:rsidR="00145FCE" w:rsidRPr="00145FCE" w:rsidRDefault="00145FCE" w:rsidP="00145FCE">
      <w:pPr>
        <w:spacing w:after="0" w:line="240" w:lineRule="auto"/>
        <w:jc w:val="center"/>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ПЛАНЫ ПРАКТИЧЕСКИХ ЗАНЯТИЙ</w:t>
      </w:r>
    </w:p>
    <w:p w:rsidR="00145FCE" w:rsidRPr="00145FCE" w:rsidRDefault="00145FCE" w:rsidP="00145FCE">
      <w:pPr>
        <w:spacing w:after="0" w:line="240" w:lineRule="auto"/>
        <w:jc w:val="center"/>
        <w:rPr>
          <w:rFonts w:ascii="Times New Roman" w:eastAsia="Times New Roman" w:hAnsi="Times New Roman" w:cs="Times New Roman"/>
          <w:b/>
          <w:szCs w:val="24"/>
          <w:lang w:eastAsia="ru-RU"/>
        </w:rPr>
      </w:pPr>
    </w:p>
    <w:p w:rsidR="00145FCE" w:rsidRPr="00145FCE" w:rsidRDefault="00145FCE" w:rsidP="00145FCE">
      <w:pPr>
        <w:spacing w:after="0" w:line="240" w:lineRule="auto"/>
        <w:jc w:val="center"/>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План практического занятия по теме 1. Понятие международных стандартов аудиторской деятельности (2 часа)</w:t>
      </w:r>
    </w:p>
    <w:p w:rsidR="00145FCE" w:rsidRPr="00145FCE" w:rsidRDefault="00145FCE" w:rsidP="00145FCE">
      <w:pPr>
        <w:spacing w:after="0" w:line="240" w:lineRule="auto"/>
        <w:jc w:val="center"/>
        <w:rPr>
          <w:rFonts w:ascii="Times New Roman" w:eastAsia="Times New Roman" w:hAnsi="Times New Roman" w:cs="Times New Roman"/>
          <w:b/>
          <w:sz w:val="12"/>
          <w:szCs w:val="24"/>
          <w:lang w:eastAsia="ru-RU"/>
        </w:rPr>
      </w:pPr>
    </w:p>
    <w:p w:rsidR="00145FCE" w:rsidRPr="00145FCE" w:rsidRDefault="00145FCE" w:rsidP="00145FCE">
      <w:pPr>
        <w:tabs>
          <w:tab w:val="center" w:pos="567"/>
          <w:tab w:val="left" w:pos="993"/>
        </w:tabs>
        <w:spacing w:after="0" w:line="240" w:lineRule="auto"/>
        <w:ind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b/>
          <w:bCs/>
          <w:iCs/>
          <w:sz w:val="24"/>
          <w:szCs w:val="24"/>
          <w:lang w:eastAsia="ru-RU"/>
        </w:rPr>
        <w:t>Цель занятия:</w:t>
      </w:r>
      <w:r w:rsidRPr="00145FCE">
        <w:rPr>
          <w:rFonts w:ascii="Times New Roman" w:eastAsia="Times New Roman" w:hAnsi="Times New Roman" w:cs="Times New Roman"/>
          <w:sz w:val="24"/>
          <w:szCs w:val="24"/>
          <w:lang w:eastAsia="ru-RU"/>
        </w:rPr>
        <w:t xml:space="preserve"> определить сущность международных стандартов аудиторской деятельности, их роль и значение в развитии аудиторской деятельности. </w:t>
      </w:r>
    </w:p>
    <w:p w:rsidR="00145FCE" w:rsidRPr="00145FCE" w:rsidRDefault="00145FCE" w:rsidP="00145FCE">
      <w:pPr>
        <w:spacing w:after="0" w:line="240" w:lineRule="auto"/>
        <w:ind w:firstLine="340"/>
        <w:jc w:val="center"/>
        <w:rPr>
          <w:rFonts w:ascii="Times New Roman" w:eastAsia="Times New Roman" w:hAnsi="Times New Roman" w:cs="Times New Roman"/>
          <w:b/>
          <w:sz w:val="14"/>
          <w:szCs w:val="24"/>
          <w:lang w:eastAsia="ru-RU"/>
        </w:rPr>
      </w:pPr>
    </w:p>
    <w:p w:rsidR="00145FCE" w:rsidRPr="00145FCE" w:rsidRDefault="00145FCE" w:rsidP="00145FCE">
      <w:pPr>
        <w:spacing w:after="0" w:line="240" w:lineRule="auto"/>
        <w:ind w:firstLine="340"/>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1. Вопросы для обсуждения.</w:t>
      </w:r>
    </w:p>
    <w:p w:rsidR="00145FCE" w:rsidRPr="00145FCE" w:rsidRDefault="00145FCE" w:rsidP="00D12428">
      <w:pPr>
        <w:numPr>
          <w:ilvl w:val="0"/>
          <w:numId w:val="11"/>
        </w:numPr>
        <w:shd w:val="clear" w:color="auto" w:fill="FFFFFF"/>
        <w:tabs>
          <w:tab w:val="left" w:pos="426"/>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Понятие и сущность международных стандартов аудита. </w:t>
      </w:r>
    </w:p>
    <w:p w:rsidR="00145FCE" w:rsidRPr="00145FCE" w:rsidRDefault="00145FCE" w:rsidP="00D12428">
      <w:pPr>
        <w:numPr>
          <w:ilvl w:val="0"/>
          <w:numId w:val="11"/>
        </w:numPr>
        <w:shd w:val="clear" w:color="auto" w:fill="FFFFFF"/>
        <w:tabs>
          <w:tab w:val="left" w:pos="426"/>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Деятельность международных организаций по разработке стандартов аудита. </w:t>
      </w:r>
    </w:p>
    <w:p w:rsidR="00145FCE" w:rsidRPr="00145FCE" w:rsidRDefault="00145FCE" w:rsidP="00D12428">
      <w:pPr>
        <w:numPr>
          <w:ilvl w:val="0"/>
          <w:numId w:val="11"/>
        </w:numPr>
        <w:shd w:val="clear" w:color="auto" w:fill="FFFFFF"/>
        <w:tabs>
          <w:tab w:val="left" w:pos="426"/>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Роль и значение Международной федерации бухгалтеров в разработке стандартов аудита. </w:t>
      </w:r>
    </w:p>
    <w:p w:rsidR="00145FCE" w:rsidRPr="00145FCE" w:rsidRDefault="00145FCE" w:rsidP="00D12428">
      <w:pPr>
        <w:numPr>
          <w:ilvl w:val="0"/>
          <w:numId w:val="11"/>
        </w:numPr>
        <w:shd w:val="clear" w:color="auto" w:fill="FFFFFF"/>
        <w:tabs>
          <w:tab w:val="left" w:pos="426"/>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Цели и основные задачи международных стандартов аудита. </w:t>
      </w:r>
    </w:p>
    <w:p w:rsidR="00145FCE" w:rsidRPr="00145FCE" w:rsidRDefault="00145FCE" w:rsidP="00D12428">
      <w:pPr>
        <w:numPr>
          <w:ilvl w:val="0"/>
          <w:numId w:val="11"/>
        </w:numPr>
        <w:shd w:val="clear" w:color="auto" w:fill="FFFFFF"/>
        <w:tabs>
          <w:tab w:val="left" w:pos="426"/>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Значение международных стандартов аудита в становлении аудиторской деятельности в Республике Беларусь. </w:t>
      </w:r>
    </w:p>
    <w:p w:rsidR="00145FCE" w:rsidRPr="00145FCE" w:rsidRDefault="00145FCE" w:rsidP="00D12428">
      <w:pPr>
        <w:numPr>
          <w:ilvl w:val="0"/>
          <w:numId w:val="11"/>
        </w:numPr>
        <w:shd w:val="clear" w:color="auto" w:fill="FFFFFF"/>
        <w:tabs>
          <w:tab w:val="left" w:pos="426"/>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Перспективы разработки стандартов в соответствии с международными стандартами аудита.</w:t>
      </w:r>
    </w:p>
    <w:p w:rsidR="00145FCE" w:rsidRPr="00145FCE" w:rsidRDefault="00145FCE" w:rsidP="00145FCE">
      <w:pPr>
        <w:shd w:val="clear" w:color="auto" w:fill="FFFFFF"/>
        <w:tabs>
          <w:tab w:val="left" w:pos="851"/>
          <w:tab w:val="left" w:pos="993"/>
        </w:tabs>
        <w:spacing w:after="0" w:line="240" w:lineRule="auto"/>
        <w:ind w:firstLine="340"/>
        <w:contextualSpacing/>
        <w:jc w:val="both"/>
        <w:rPr>
          <w:rFonts w:ascii="Times New Roman" w:eastAsia="Times New Roman" w:hAnsi="Times New Roman" w:cs="Times New Roman"/>
          <w:sz w:val="12"/>
          <w:szCs w:val="24"/>
          <w:lang w:eastAsia="ru-RU"/>
        </w:rPr>
      </w:pPr>
    </w:p>
    <w:p w:rsidR="00145FCE" w:rsidRPr="00145FCE" w:rsidRDefault="00145FCE" w:rsidP="00145FCE">
      <w:pPr>
        <w:spacing w:after="0" w:line="240" w:lineRule="auto"/>
        <w:ind w:firstLine="340"/>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2. Темы рефератов</w:t>
      </w:r>
      <w:r w:rsidRPr="00145FCE">
        <w:rPr>
          <w:rFonts w:ascii="Times New Roman" w:eastAsia="Times New Roman" w:hAnsi="Times New Roman" w:cs="Times New Roman"/>
          <w:i/>
          <w:sz w:val="24"/>
          <w:szCs w:val="24"/>
          <w:lang w:eastAsia="ru-RU"/>
        </w:rPr>
        <w:t>.</w:t>
      </w:r>
    </w:p>
    <w:p w:rsidR="00145FCE" w:rsidRPr="00145FCE" w:rsidRDefault="00145FCE" w:rsidP="00145FCE">
      <w:pPr>
        <w:numPr>
          <w:ilvl w:val="0"/>
          <w:numId w:val="13"/>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Кодекс этики профессиональных бухгалтеров.</w:t>
      </w:r>
    </w:p>
    <w:p w:rsidR="00145FCE" w:rsidRPr="00145FCE" w:rsidRDefault="00145FCE" w:rsidP="00145FCE">
      <w:pPr>
        <w:numPr>
          <w:ilvl w:val="0"/>
          <w:numId w:val="13"/>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Роль Международных стандартов аудита в обеспечении достоверности финансовой отчетности.</w:t>
      </w:r>
    </w:p>
    <w:p w:rsidR="00145FCE" w:rsidRPr="00145FCE" w:rsidRDefault="00145FCE" w:rsidP="00145FCE">
      <w:pPr>
        <w:numPr>
          <w:ilvl w:val="0"/>
          <w:numId w:val="13"/>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Развитие национальной системы аудита в Республике Беларусь.</w:t>
      </w:r>
    </w:p>
    <w:p w:rsidR="00145FCE" w:rsidRPr="00145FCE" w:rsidRDefault="00145FCE" w:rsidP="00145FCE">
      <w:pPr>
        <w:numPr>
          <w:ilvl w:val="0"/>
          <w:numId w:val="13"/>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Аудиторский рынок Республики Беларусь: современное состояние.</w:t>
      </w:r>
    </w:p>
    <w:p w:rsidR="00145FCE" w:rsidRPr="00145FCE" w:rsidRDefault="00145FCE" w:rsidP="00145FCE">
      <w:pPr>
        <w:numPr>
          <w:ilvl w:val="0"/>
          <w:numId w:val="13"/>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Совершенствование национальных правил аудита и сближение с МСА.</w:t>
      </w:r>
    </w:p>
    <w:p w:rsidR="00145FCE" w:rsidRPr="00145FCE" w:rsidRDefault="00145FCE" w:rsidP="00145FCE">
      <w:pPr>
        <w:shd w:val="clear" w:color="auto" w:fill="FFFFFF"/>
        <w:tabs>
          <w:tab w:val="left" w:pos="851"/>
          <w:tab w:val="left" w:pos="993"/>
          <w:tab w:val="left" w:pos="1134"/>
        </w:tabs>
        <w:spacing w:after="0" w:line="240" w:lineRule="auto"/>
        <w:ind w:firstLine="340"/>
        <w:contextualSpacing/>
        <w:jc w:val="both"/>
        <w:rPr>
          <w:rFonts w:ascii="Times New Roman" w:eastAsia="Times New Roman" w:hAnsi="Times New Roman" w:cs="Times New Roman"/>
          <w:sz w:val="12"/>
          <w:szCs w:val="24"/>
          <w:lang w:eastAsia="ru-RU"/>
        </w:rPr>
      </w:pPr>
    </w:p>
    <w:p w:rsidR="00145FCE" w:rsidRPr="00145FCE" w:rsidRDefault="00145FCE" w:rsidP="00145FCE">
      <w:pPr>
        <w:spacing w:after="0" w:line="240" w:lineRule="auto"/>
        <w:ind w:firstLine="340"/>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3. Практические задания.</w:t>
      </w:r>
    </w:p>
    <w:p w:rsidR="00145FCE" w:rsidRPr="00145FCE" w:rsidRDefault="00145FCE" w:rsidP="00145FCE">
      <w:pPr>
        <w:spacing w:after="0" w:line="240" w:lineRule="auto"/>
        <w:ind w:firstLine="340"/>
        <w:rPr>
          <w:rFonts w:ascii="Times New Roman" w:eastAsia="Times New Roman" w:hAnsi="Times New Roman" w:cs="Times New Roman"/>
          <w:b/>
          <w:sz w:val="12"/>
          <w:szCs w:val="24"/>
          <w:lang w:eastAsia="ru-RU"/>
        </w:rPr>
      </w:pPr>
    </w:p>
    <w:p w:rsidR="00145FCE" w:rsidRPr="00145FCE" w:rsidRDefault="00145FCE" w:rsidP="00145FCE">
      <w:pPr>
        <w:shd w:val="clear" w:color="auto" w:fill="FFFFFF"/>
        <w:tabs>
          <w:tab w:val="left" w:pos="709"/>
          <w:tab w:val="left" w:pos="993"/>
          <w:tab w:val="left" w:pos="1134"/>
        </w:tabs>
        <w:spacing w:after="0" w:line="240" w:lineRule="auto"/>
        <w:ind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b/>
          <w:bCs/>
          <w:sz w:val="24"/>
          <w:szCs w:val="24"/>
          <w:lang w:eastAsia="ru-RU"/>
        </w:rPr>
        <w:t>Задание 1.</w:t>
      </w:r>
      <w:r w:rsidRPr="00145FCE">
        <w:rPr>
          <w:rFonts w:ascii="Times New Roman" w:eastAsia="Times New Roman" w:hAnsi="Times New Roman" w:cs="Times New Roman"/>
          <w:sz w:val="24"/>
          <w:szCs w:val="24"/>
          <w:lang w:eastAsia="ru-RU"/>
        </w:rPr>
        <w:t xml:space="preserve"> </w:t>
      </w:r>
    </w:p>
    <w:p w:rsidR="00145FCE" w:rsidRPr="00145FCE" w:rsidRDefault="00145FCE" w:rsidP="00145FCE">
      <w:pPr>
        <w:numPr>
          <w:ilvl w:val="1"/>
          <w:numId w:val="12"/>
        </w:numPr>
        <w:shd w:val="clear" w:color="auto" w:fill="FFFFFF"/>
        <w:tabs>
          <w:tab w:val="left" w:pos="709"/>
          <w:tab w:val="left" w:pos="1276"/>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Укажите названия национальных правил аудиторской деятельности, относящихся к соответствующим разделам.</w:t>
      </w:r>
    </w:p>
    <w:p w:rsidR="00145FCE" w:rsidRPr="00145FCE" w:rsidRDefault="00145FCE" w:rsidP="00145FCE">
      <w:pPr>
        <w:shd w:val="clear" w:color="auto" w:fill="FFFFFF"/>
        <w:tabs>
          <w:tab w:val="left" w:pos="1276"/>
        </w:tabs>
        <w:spacing w:after="0" w:line="240" w:lineRule="auto"/>
        <w:ind w:firstLine="340"/>
        <w:jc w:val="both"/>
        <w:rPr>
          <w:rFonts w:ascii="Times New Roman" w:eastAsia="Times New Roman" w:hAnsi="Times New Roman" w:cs="Times New Roman"/>
          <w:sz w:val="12"/>
          <w:szCs w:val="24"/>
          <w:lang w:eastAsia="ru-RU"/>
        </w:rPr>
      </w:pPr>
    </w:p>
    <w:p w:rsidR="00145FCE" w:rsidRPr="00145FCE" w:rsidRDefault="00145FCE" w:rsidP="00145FCE">
      <w:pPr>
        <w:shd w:val="clear" w:color="auto" w:fill="FFFFFF"/>
        <w:tabs>
          <w:tab w:val="left" w:pos="1276"/>
        </w:tabs>
        <w:spacing w:after="0" w:line="240" w:lineRule="auto"/>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Таблица — Национальные правила аудиторской деятельности (НПАД)</w:t>
      </w:r>
    </w:p>
    <w:tbl>
      <w:tblPr>
        <w:tblStyle w:val="13"/>
        <w:tblW w:w="0" w:type="auto"/>
        <w:tblInd w:w="-5" w:type="dxa"/>
        <w:tblLook w:val="04A0" w:firstRow="1" w:lastRow="0" w:firstColumn="1" w:lastColumn="0" w:noHBand="0" w:noVBand="1"/>
      </w:tblPr>
      <w:tblGrid>
        <w:gridCol w:w="3193"/>
        <w:gridCol w:w="6156"/>
      </w:tblGrid>
      <w:tr w:rsidR="00145FCE" w:rsidRPr="00145FCE" w:rsidTr="00EA0FB1">
        <w:tc>
          <w:tcPr>
            <w:tcW w:w="3402" w:type="dxa"/>
          </w:tcPr>
          <w:p w:rsidR="00145FCE" w:rsidRPr="00145FCE" w:rsidRDefault="00145FCE" w:rsidP="00145FCE">
            <w:pPr>
              <w:tabs>
                <w:tab w:val="left" w:pos="1276"/>
              </w:tabs>
              <w:jc w:val="center"/>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Раздел</w:t>
            </w:r>
          </w:p>
        </w:tc>
        <w:tc>
          <w:tcPr>
            <w:tcW w:w="6797" w:type="dxa"/>
          </w:tcPr>
          <w:p w:rsidR="00145FCE" w:rsidRPr="00145FCE" w:rsidRDefault="00145FCE" w:rsidP="00145FCE">
            <w:pPr>
              <w:tabs>
                <w:tab w:val="left" w:pos="1276"/>
              </w:tabs>
              <w:contextualSpacing/>
              <w:jc w:val="center"/>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Название национальных правил аудиторской деятельности</w:t>
            </w:r>
          </w:p>
        </w:tc>
      </w:tr>
      <w:tr w:rsidR="00145FCE" w:rsidRPr="00145FCE" w:rsidTr="00EA0FB1">
        <w:tc>
          <w:tcPr>
            <w:tcW w:w="3402"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Общие вопросы</w:t>
            </w:r>
          </w:p>
        </w:tc>
        <w:tc>
          <w:tcPr>
            <w:tcW w:w="6797"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p>
        </w:tc>
      </w:tr>
      <w:tr w:rsidR="00145FCE" w:rsidRPr="00145FCE" w:rsidTr="00EA0FB1">
        <w:tc>
          <w:tcPr>
            <w:tcW w:w="3402"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Планирование аудита</w:t>
            </w:r>
          </w:p>
        </w:tc>
        <w:tc>
          <w:tcPr>
            <w:tcW w:w="6797"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p>
        </w:tc>
      </w:tr>
      <w:tr w:rsidR="00145FCE" w:rsidRPr="00145FCE" w:rsidTr="00EA0FB1">
        <w:tc>
          <w:tcPr>
            <w:tcW w:w="3402"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Получение аудиторских доказательств</w:t>
            </w:r>
          </w:p>
        </w:tc>
        <w:tc>
          <w:tcPr>
            <w:tcW w:w="6797"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p>
        </w:tc>
      </w:tr>
      <w:tr w:rsidR="00145FCE" w:rsidRPr="00145FCE" w:rsidTr="00EA0FB1">
        <w:tc>
          <w:tcPr>
            <w:tcW w:w="3402"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Использование результатов работы третьих лиц</w:t>
            </w:r>
          </w:p>
        </w:tc>
        <w:tc>
          <w:tcPr>
            <w:tcW w:w="6797"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p>
        </w:tc>
      </w:tr>
      <w:tr w:rsidR="00145FCE" w:rsidRPr="00145FCE" w:rsidTr="00EA0FB1">
        <w:tc>
          <w:tcPr>
            <w:tcW w:w="3402"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Итоговые документы аудита</w:t>
            </w:r>
          </w:p>
        </w:tc>
        <w:tc>
          <w:tcPr>
            <w:tcW w:w="6797"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p>
        </w:tc>
      </w:tr>
      <w:tr w:rsidR="00145FCE" w:rsidRPr="00145FCE" w:rsidTr="00EA0FB1">
        <w:tc>
          <w:tcPr>
            <w:tcW w:w="3402"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Некоторые аспекты аудита</w:t>
            </w:r>
          </w:p>
        </w:tc>
        <w:tc>
          <w:tcPr>
            <w:tcW w:w="6797"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p>
        </w:tc>
      </w:tr>
      <w:tr w:rsidR="00145FCE" w:rsidRPr="00145FCE" w:rsidTr="00EA0FB1">
        <w:tc>
          <w:tcPr>
            <w:tcW w:w="3402"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Специальные области аудита и сопутствующие услуги</w:t>
            </w:r>
          </w:p>
        </w:tc>
        <w:tc>
          <w:tcPr>
            <w:tcW w:w="6797" w:type="dxa"/>
          </w:tcPr>
          <w:p w:rsidR="00145FCE" w:rsidRPr="00145FCE" w:rsidRDefault="00145FCE" w:rsidP="00145FCE">
            <w:pPr>
              <w:tabs>
                <w:tab w:val="left" w:pos="1276"/>
              </w:tabs>
              <w:contextualSpacing/>
              <w:jc w:val="both"/>
              <w:rPr>
                <w:rFonts w:ascii="Times New Roman" w:eastAsia="Times New Roman" w:hAnsi="Times New Roman" w:cs="Times New Roman"/>
                <w:szCs w:val="24"/>
                <w:lang w:eastAsia="ru-RU"/>
              </w:rPr>
            </w:pPr>
          </w:p>
        </w:tc>
      </w:tr>
    </w:tbl>
    <w:p w:rsidR="00145FCE" w:rsidRPr="00145FCE" w:rsidRDefault="00145FCE" w:rsidP="00145FCE">
      <w:pPr>
        <w:shd w:val="clear" w:color="auto" w:fill="FFFFFF"/>
        <w:tabs>
          <w:tab w:val="left" w:pos="1276"/>
        </w:tabs>
        <w:spacing w:after="0" w:line="240" w:lineRule="auto"/>
        <w:ind w:firstLine="340"/>
        <w:contextualSpacing/>
        <w:jc w:val="both"/>
        <w:rPr>
          <w:rFonts w:ascii="Times New Roman" w:eastAsia="Times New Roman" w:hAnsi="Times New Roman" w:cs="Times New Roman"/>
          <w:sz w:val="12"/>
          <w:szCs w:val="24"/>
          <w:lang w:eastAsia="ru-RU"/>
        </w:rPr>
      </w:pPr>
    </w:p>
    <w:p w:rsidR="00145FCE" w:rsidRPr="00145FCE" w:rsidRDefault="00145FCE" w:rsidP="00145FCE">
      <w:pPr>
        <w:spacing w:after="0" w:line="240" w:lineRule="auto"/>
        <w:ind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b/>
          <w:sz w:val="24"/>
          <w:szCs w:val="24"/>
          <w:lang w:eastAsia="ru-RU"/>
        </w:rPr>
        <w:t>Задание 2.</w:t>
      </w:r>
      <w:r w:rsidRPr="00145FCE">
        <w:rPr>
          <w:rFonts w:ascii="Times New Roman" w:eastAsia="Times New Roman" w:hAnsi="Times New Roman" w:cs="Times New Roman"/>
          <w:sz w:val="24"/>
          <w:szCs w:val="24"/>
          <w:lang w:eastAsia="ru-RU"/>
        </w:rPr>
        <w:t xml:space="preserve"> Проведите сравнение положений Кодекса этики профессиональных бухгалтеров Международной федерации бухгалтеров (МФБ) и национального правила аудиторской деятельности (НПАД) «Профессиональная этика лиц, оказывающих аудиторские услуги».</w:t>
      </w:r>
    </w:p>
    <w:p w:rsidR="00145FCE" w:rsidRPr="00145FCE" w:rsidRDefault="00145FCE" w:rsidP="00145FCE">
      <w:pPr>
        <w:shd w:val="clear" w:color="auto" w:fill="FFFFFF"/>
        <w:tabs>
          <w:tab w:val="left" w:pos="1276"/>
        </w:tabs>
        <w:spacing w:after="0" w:line="240" w:lineRule="auto"/>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Таблица — Сходства и отличия Кодекса этики профессиональных бухгалтеров и НПАД «Профессиональная этика лиц, оказывающих аудиторские услуги»</w:t>
      </w:r>
    </w:p>
    <w:tbl>
      <w:tblPr>
        <w:tblStyle w:val="13"/>
        <w:tblW w:w="9473" w:type="dxa"/>
        <w:tblLook w:val="04A0" w:firstRow="1" w:lastRow="0" w:firstColumn="1" w:lastColumn="0" w:noHBand="0" w:noVBand="1"/>
      </w:tblPr>
      <w:tblGrid>
        <w:gridCol w:w="3681"/>
        <w:gridCol w:w="1965"/>
        <w:gridCol w:w="1843"/>
        <w:gridCol w:w="1984"/>
      </w:tblGrid>
      <w:tr w:rsidR="00145FCE" w:rsidRPr="00145FCE" w:rsidTr="00F26C41">
        <w:tc>
          <w:tcPr>
            <w:tcW w:w="3681" w:type="dxa"/>
          </w:tcPr>
          <w:p w:rsidR="00145FCE" w:rsidRPr="00145FCE" w:rsidRDefault="00145FCE" w:rsidP="00145FCE">
            <w:pPr>
              <w:jc w:val="center"/>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lastRenderedPageBreak/>
              <w:t>Наименование документа</w:t>
            </w:r>
          </w:p>
        </w:tc>
        <w:tc>
          <w:tcPr>
            <w:tcW w:w="1965" w:type="dxa"/>
          </w:tcPr>
          <w:p w:rsidR="00145FCE" w:rsidRPr="00145FCE" w:rsidRDefault="00145FCE" w:rsidP="00145FCE">
            <w:pPr>
              <w:jc w:val="center"/>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Краткое содержание</w:t>
            </w:r>
          </w:p>
        </w:tc>
        <w:tc>
          <w:tcPr>
            <w:tcW w:w="1843" w:type="dxa"/>
          </w:tcPr>
          <w:p w:rsidR="00145FCE" w:rsidRPr="00145FCE" w:rsidRDefault="00145FCE" w:rsidP="00145FCE">
            <w:pPr>
              <w:jc w:val="center"/>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Сходства</w:t>
            </w:r>
          </w:p>
        </w:tc>
        <w:tc>
          <w:tcPr>
            <w:tcW w:w="1984" w:type="dxa"/>
          </w:tcPr>
          <w:p w:rsidR="00145FCE" w:rsidRPr="00145FCE" w:rsidRDefault="00145FCE" w:rsidP="00145FCE">
            <w:pPr>
              <w:jc w:val="center"/>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Отличия</w:t>
            </w:r>
          </w:p>
        </w:tc>
      </w:tr>
      <w:tr w:rsidR="00145FCE" w:rsidRPr="00145FCE" w:rsidTr="00F26C41">
        <w:trPr>
          <w:trHeight w:val="117"/>
        </w:trPr>
        <w:tc>
          <w:tcPr>
            <w:tcW w:w="3681" w:type="dxa"/>
          </w:tcPr>
          <w:p w:rsidR="00145FCE" w:rsidRPr="00145FCE" w:rsidRDefault="00145FCE" w:rsidP="00F26C41">
            <w:pPr>
              <w:jc w:val="both"/>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Кодекс этики профессиональных</w:t>
            </w:r>
            <w:r w:rsidR="00F26C41">
              <w:rPr>
                <w:rFonts w:ascii="Times New Roman" w:eastAsia="Times New Roman" w:hAnsi="Times New Roman" w:cs="Times New Roman"/>
                <w:szCs w:val="24"/>
                <w:lang w:eastAsia="ru-RU"/>
              </w:rPr>
              <w:t xml:space="preserve"> </w:t>
            </w:r>
            <w:r w:rsidRPr="00145FCE">
              <w:rPr>
                <w:rFonts w:ascii="Times New Roman" w:eastAsia="Times New Roman" w:hAnsi="Times New Roman" w:cs="Times New Roman"/>
                <w:szCs w:val="24"/>
                <w:lang w:eastAsia="ru-RU"/>
              </w:rPr>
              <w:t>Бухгалтеров, принятый МФБ</w:t>
            </w:r>
          </w:p>
        </w:tc>
        <w:tc>
          <w:tcPr>
            <w:tcW w:w="1965" w:type="dxa"/>
          </w:tcPr>
          <w:p w:rsidR="00145FCE" w:rsidRPr="00145FCE" w:rsidRDefault="00145FCE" w:rsidP="00145FCE">
            <w:pPr>
              <w:jc w:val="both"/>
              <w:rPr>
                <w:rFonts w:ascii="Times New Roman" w:eastAsia="Times New Roman" w:hAnsi="Times New Roman" w:cs="Times New Roman"/>
                <w:szCs w:val="24"/>
                <w:lang w:eastAsia="ru-RU"/>
              </w:rPr>
            </w:pPr>
          </w:p>
        </w:tc>
        <w:tc>
          <w:tcPr>
            <w:tcW w:w="1843" w:type="dxa"/>
          </w:tcPr>
          <w:p w:rsidR="00145FCE" w:rsidRPr="00145FCE" w:rsidRDefault="00145FCE" w:rsidP="00145FCE">
            <w:pPr>
              <w:jc w:val="both"/>
              <w:rPr>
                <w:rFonts w:ascii="Times New Roman" w:eastAsia="Times New Roman" w:hAnsi="Times New Roman" w:cs="Times New Roman"/>
                <w:szCs w:val="24"/>
                <w:lang w:eastAsia="ru-RU"/>
              </w:rPr>
            </w:pPr>
          </w:p>
        </w:tc>
        <w:tc>
          <w:tcPr>
            <w:tcW w:w="1984" w:type="dxa"/>
          </w:tcPr>
          <w:p w:rsidR="00145FCE" w:rsidRPr="00145FCE" w:rsidRDefault="00145FCE" w:rsidP="00145FCE">
            <w:pPr>
              <w:jc w:val="both"/>
              <w:rPr>
                <w:rFonts w:ascii="Times New Roman" w:eastAsia="Times New Roman" w:hAnsi="Times New Roman" w:cs="Times New Roman"/>
                <w:szCs w:val="24"/>
                <w:lang w:eastAsia="ru-RU"/>
              </w:rPr>
            </w:pPr>
          </w:p>
        </w:tc>
      </w:tr>
      <w:tr w:rsidR="00145FCE" w:rsidRPr="00145FCE" w:rsidTr="00F26C41">
        <w:trPr>
          <w:trHeight w:val="117"/>
        </w:trPr>
        <w:tc>
          <w:tcPr>
            <w:tcW w:w="3681" w:type="dxa"/>
          </w:tcPr>
          <w:p w:rsidR="00145FCE" w:rsidRPr="00145FCE" w:rsidRDefault="00145FCE" w:rsidP="00F26C41">
            <w:pPr>
              <w:jc w:val="both"/>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НПАД «Профессиональная этика</w:t>
            </w:r>
            <w:r w:rsidR="00F26C41">
              <w:rPr>
                <w:rFonts w:ascii="Times New Roman" w:eastAsia="Times New Roman" w:hAnsi="Times New Roman" w:cs="Times New Roman"/>
                <w:szCs w:val="24"/>
                <w:lang w:eastAsia="ru-RU"/>
              </w:rPr>
              <w:t xml:space="preserve"> </w:t>
            </w:r>
            <w:r w:rsidRPr="00145FCE">
              <w:rPr>
                <w:rFonts w:ascii="Times New Roman" w:eastAsia="Times New Roman" w:hAnsi="Times New Roman" w:cs="Times New Roman"/>
                <w:szCs w:val="24"/>
                <w:lang w:eastAsia="ru-RU"/>
              </w:rPr>
              <w:t>лиц, оказывающих аудиторские</w:t>
            </w:r>
            <w:r w:rsidR="00F26C41">
              <w:rPr>
                <w:rFonts w:ascii="Times New Roman" w:eastAsia="Times New Roman" w:hAnsi="Times New Roman" w:cs="Times New Roman"/>
                <w:szCs w:val="24"/>
                <w:lang w:eastAsia="ru-RU"/>
              </w:rPr>
              <w:t xml:space="preserve"> </w:t>
            </w:r>
            <w:r w:rsidRPr="00145FCE">
              <w:rPr>
                <w:rFonts w:ascii="Times New Roman" w:eastAsia="Times New Roman" w:hAnsi="Times New Roman" w:cs="Times New Roman"/>
                <w:szCs w:val="24"/>
                <w:lang w:eastAsia="ru-RU"/>
              </w:rPr>
              <w:t>услуги»</w:t>
            </w:r>
          </w:p>
        </w:tc>
        <w:tc>
          <w:tcPr>
            <w:tcW w:w="1965" w:type="dxa"/>
          </w:tcPr>
          <w:p w:rsidR="00145FCE" w:rsidRPr="00145FCE" w:rsidRDefault="00145FCE" w:rsidP="00145FCE">
            <w:pPr>
              <w:jc w:val="both"/>
              <w:rPr>
                <w:rFonts w:ascii="Times New Roman" w:eastAsia="Times New Roman" w:hAnsi="Times New Roman" w:cs="Times New Roman"/>
                <w:szCs w:val="24"/>
                <w:lang w:eastAsia="ru-RU"/>
              </w:rPr>
            </w:pPr>
          </w:p>
        </w:tc>
        <w:tc>
          <w:tcPr>
            <w:tcW w:w="1843" w:type="dxa"/>
          </w:tcPr>
          <w:p w:rsidR="00145FCE" w:rsidRPr="00145FCE" w:rsidRDefault="00145FCE" w:rsidP="00145FCE">
            <w:pPr>
              <w:jc w:val="both"/>
              <w:rPr>
                <w:rFonts w:ascii="Times New Roman" w:eastAsia="Times New Roman" w:hAnsi="Times New Roman" w:cs="Times New Roman"/>
                <w:szCs w:val="24"/>
                <w:lang w:eastAsia="ru-RU"/>
              </w:rPr>
            </w:pPr>
          </w:p>
        </w:tc>
        <w:tc>
          <w:tcPr>
            <w:tcW w:w="1984" w:type="dxa"/>
          </w:tcPr>
          <w:p w:rsidR="00145FCE" w:rsidRPr="00145FCE" w:rsidRDefault="00145FCE" w:rsidP="00145FCE">
            <w:pPr>
              <w:jc w:val="both"/>
              <w:rPr>
                <w:rFonts w:ascii="Times New Roman" w:eastAsia="Times New Roman" w:hAnsi="Times New Roman" w:cs="Times New Roman"/>
                <w:szCs w:val="24"/>
                <w:lang w:eastAsia="ru-RU"/>
              </w:rPr>
            </w:pPr>
          </w:p>
        </w:tc>
      </w:tr>
    </w:tbl>
    <w:p w:rsidR="00145FCE" w:rsidRPr="00145FCE" w:rsidRDefault="00145FCE" w:rsidP="00145FCE">
      <w:pPr>
        <w:spacing w:after="0" w:line="240" w:lineRule="auto"/>
        <w:jc w:val="center"/>
        <w:rPr>
          <w:rFonts w:ascii="Times New Roman" w:eastAsia="Times New Roman" w:hAnsi="Times New Roman" w:cs="Times New Roman"/>
          <w:b/>
          <w:sz w:val="24"/>
          <w:szCs w:val="24"/>
          <w:lang w:eastAsia="ru-RU"/>
        </w:rPr>
      </w:pPr>
    </w:p>
    <w:p w:rsidR="00145FCE" w:rsidRPr="00145FCE" w:rsidRDefault="00145FCE" w:rsidP="00145FCE">
      <w:pPr>
        <w:spacing w:after="0" w:line="240" w:lineRule="auto"/>
        <w:jc w:val="center"/>
        <w:rPr>
          <w:rFonts w:ascii="Times New Roman" w:eastAsia="Times New Roman" w:hAnsi="Times New Roman" w:cs="Times New Roman"/>
          <w:b/>
          <w:spacing w:val="-5"/>
          <w:sz w:val="28"/>
          <w:szCs w:val="24"/>
          <w:lang w:eastAsia="ru-RU"/>
        </w:rPr>
      </w:pPr>
      <w:r w:rsidRPr="00145FCE">
        <w:rPr>
          <w:rFonts w:ascii="Times New Roman" w:eastAsia="Times New Roman" w:hAnsi="Times New Roman" w:cs="Times New Roman"/>
          <w:b/>
          <w:spacing w:val="-5"/>
          <w:sz w:val="24"/>
          <w:szCs w:val="24"/>
          <w:lang w:eastAsia="ru-RU"/>
        </w:rPr>
        <w:t>Перечень учебных изданий</w:t>
      </w:r>
    </w:p>
    <w:p w:rsidR="00145FCE" w:rsidRPr="00145FCE" w:rsidRDefault="00145FCE" w:rsidP="00145FCE">
      <w:pPr>
        <w:spacing w:after="0" w:line="240" w:lineRule="auto"/>
        <w:ind w:firstLine="340"/>
        <w:jc w:val="both"/>
        <w:rPr>
          <w:rFonts w:ascii="Times New Roman" w:eastAsia="Times New Roman" w:hAnsi="Times New Roman" w:cs="Times New Roman"/>
          <w:sz w:val="12"/>
          <w:szCs w:val="24"/>
          <w:lang w:eastAsia="ru-RU"/>
        </w:rPr>
      </w:pPr>
    </w:p>
    <w:p w:rsidR="00145FCE" w:rsidRPr="00145FCE" w:rsidRDefault="00145FCE" w:rsidP="00145FCE">
      <w:pPr>
        <w:spacing w:after="0" w:line="240" w:lineRule="auto"/>
        <w:ind w:firstLine="340"/>
        <w:contextualSpacing/>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Основные учебные издания</w:t>
      </w:r>
    </w:p>
    <w:p w:rsidR="00145FCE" w:rsidRPr="00145FCE" w:rsidRDefault="00145FCE" w:rsidP="00145FCE">
      <w:pPr>
        <w:widowControl w:val="0"/>
        <w:numPr>
          <w:ilvl w:val="0"/>
          <w:numId w:val="9"/>
        </w:numPr>
        <w:shd w:val="clear" w:color="auto" w:fill="FFFFFF"/>
        <w:tabs>
          <w:tab w:val="left" w:pos="567"/>
        </w:tabs>
        <w:autoSpaceDE w:val="0"/>
        <w:autoSpaceDN w:val="0"/>
        <w:adjustRightInd w:val="0"/>
        <w:spacing w:after="0" w:line="240" w:lineRule="auto"/>
        <w:ind w:left="0"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Бугаев, А. В. 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конспект лекций / А. В. Бугаев. —</w:t>
      </w:r>
      <w:proofErr w:type="gramStart"/>
      <w:r w:rsidRPr="00145FCE">
        <w:rPr>
          <w:rFonts w:ascii="Times New Roman" w:eastAsia="Times New Roman" w:hAnsi="Times New Roman" w:cs="Times New Roman"/>
          <w:sz w:val="24"/>
          <w:szCs w:val="24"/>
          <w:lang w:eastAsia="ru-RU"/>
        </w:rPr>
        <w:t>Витебск :</w:t>
      </w:r>
      <w:proofErr w:type="gramEnd"/>
      <w:r w:rsidRPr="00145FCE">
        <w:rPr>
          <w:rFonts w:ascii="Times New Roman" w:eastAsia="Times New Roman" w:hAnsi="Times New Roman" w:cs="Times New Roman"/>
          <w:sz w:val="24"/>
          <w:szCs w:val="24"/>
          <w:lang w:eastAsia="ru-RU"/>
        </w:rPr>
        <w:t xml:space="preserve"> УО «ВГТУ», 2021. — 110 с.</w:t>
      </w:r>
    </w:p>
    <w:p w:rsidR="00145FCE" w:rsidRPr="00145FCE" w:rsidRDefault="00145FCE" w:rsidP="00145FCE">
      <w:pPr>
        <w:widowControl w:val="0"/>
        <w:numPr>
          <w:ilvl w:val="0"/>
          <w:numId w:val="9"/>
        </w:numPr>
        <w:shd w:val="clear" w:color="auto" w:fill="FFFFFF"/>
        <w:tabs>
          <w:tab w:val="left" w:pos="567"/>
        </w:tabs>
        <w:autoSpaceDE w:val="0"/>
        <w:autoSpaceDN w:val="0"/>
        <w:adjustRightInd w:val="0"/>
        <w:spacing w:after="0" w:line="240" w:lineRule="auto"/>
        <w:ind w:left="0"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Вахрушина, М. А. Международные стандарты финансовой отчетности и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учебник / М.А. Вахрушина, В.П. </w:t>
      </w:r>
      <w:proofErr w:type="spellStart"/>
      <w:r w:rsidRPr="00145FCE">
        <w:rPr>
          <w:rFonts w:ascii="Times New Roman" w:eastAsia="Times New Roman" w:hAnsi="Times New Roman" w:cs="Times New Roman"/>
          <w:sz w:val="24"/>
          <w:szCs w:val="24"/>
          <w:lang w:eastAsia="ru-RU"/>
        </w:rPr>
        <w:t>Суйц</w:t>
      </w:r>
      <w:proofErr w:type="spellEnd"/>
      <w:r w:rsidRPr="00145FCE">
        <w:rPr>
          <w:rFonts w:ascii="Times New Roman" w:eastAsia="Times New Roman" w:hAnsi="Times New Roman" w:cs="Times New Roman"/>
          <w:sz w:val="24"/>
          <w:szCs w:val="24"/>
          <w:lang w:eastAsia="ru-RU"/>
        </w:rPr>
        <w:t xml:space="preserve">.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ИНФРА-М, 2025. — 447 с.</w:t>
      </w:r>
    </w:p>
    <w:p w:rsidR="00145FCE" w:rsidRPr="00145FCE" w:rsidRDefault="00145FCE" w:rsidP="00145FCE">
      <w:pPr>
        <w:widowControl w:val="0"/>
        <w:numPr>
          <w:ilvl w:val="0"/>
          <w:numId w:val="9"/>
        </w:numPr>
        <w:shd w:val="clear" w:color="auto" w:fill="FFFFFF"/>
        <w:tabs>
          <w:tab w:val="left" w:pos="567"/>
        </w:tabs>
        <w:autoSpaceDE w:val="0"/>
        <w:autoSpaceDN w:val="0"/>
        <w:adjustRightInd w:val="0"/>
        <w:spacing w:after="0" w:line="240" w:lineRule="auto"/>
        <w:ind w:left="0"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w:t>
      </w:r>
      <w:proofErr w:type="spellStart"/>
      <w:r w:rsidRPr="00145FCE">
        <w:rPr>
          <w:rFonts w:ascii="Times New Roman" w:eastAsia="Times New Roman" w:hAnsi="Times New Roman" w:cs="Times New Roman"/>
          <w:sz w:val="24"/>
          <w:szCs w:val="24"/>
          <w:lang w:eastAsia="ru-RU"/>
        </w:rPr>
        <w:t>Лемеш</w:t>
      </w:r>
      <w:proofErr w:type="spellEnd"/>
      <w:r w:rsidRPr="00145FCE">
        <w:rPr>
          <w:rFonts w:ascii="Times New Roman" w:eastAsia="Times New Roman" w:hAnsi="Times New Roman" w:cs="Times New Roman"/>
          <w:sz w:val="24"/>
          <w:szCs w:val="24"/>
          <w:lang w:eastAsia="ru-RU"/>
        </w:rPr>
        <w:t>, В. Н. </w:t>
      </w:r>
      <w:proofErr w:type="gramStart"/>
      <w:r w:rsidRPr="00145FCE">
        <w:rPr>
          <w:rFonts w:ascii="Times New Roman" w:eastAsia="Times New Roman" w:hAnsi="Times New Roman" w:cs="Times New Roman"/>
          <w:sz w:val="24"/>
          <w:szCs w:val="24"/>
          <w:lang w:eastAsia="ru-RU"/>
        </w:rPr>
        <w:t>Аудит :</w:t>
      </w:r>
      <w:proofErr w:type="gramEnd"/>
      <w:r w:rsidRPr="00145FCE">
        <w:rPr>
          <w:rFonts w:ascii="Times New Roman" w:eastAsia="Times New Roman" w:hAnsi="Times New Roman" w:cs="Times New Roman"/>
          <w:sz w:val="24"/>
          <w:szCs w:val="24"/>
          <w:lang w:eastAsia="ru-RU"/>
        </w:rPr>
        <w:t xml:space="preserve"> пособие / В. Н. </w:t>
      </w:r>
      <w:proofErr w:type="spellStart"/>
      <w:r w:rsidRPr="00145FCE">
        <w:rPr>
          <w:rFonts w:ascii="Times New Roman" w:eastAsia="Times New Roman" w:hAnsi="Times New Roman" w:cs="Times New Roman"/>
          <w:sz w:val="24"/>
          <w:szCs w:val="24"/>
          <w:lang w:eastAsia="ru-RU"/>
        </w:rPr>
        <w:t>Лемеш</w:t>
      </w:r>
      <w:proofErr w:type="spellEnd"/>
      <w:r w:rsidRPr="00145FCE">
        <w:rPr>
          <w:rFonts w:ascii="Times New Roman" w:eastAsia="Times New Roman" w:hAnsi="Times New Roman" w:cs="Times New Roman"/>
          <w:sz w:val="24"/>
          <w:szCs w:val="24"/>
          <w:lang w:eastAsia="ru-RU"/>
        </w:rPr>
        <w:t xml:space="preserve">. — 6–е изд., </w:t>
      </w:r>
      <w:proofErr w:type="spellStart"/>
      <w:r w:rsidRPr="00145FCE">
        <w:rPr>
          <w:rFonts w:ascii="Times New Roman" w:eastAsia="Times New Roman" w:hAnsi="Times New Roman" w:cs="Times New Roman"/>
          <w:sz w:val="24"/>
          <w:szCs w:val="24"/>
          <w:lang w:eastAsia="ru-RU"/>
        </w:rPr>
        <w:t>перераб</w:t>
      </w:r>
      <w:proofErr w:type="spellEnd"/>
      <w:r w:rsidRPr="00145FCE">
        <w:rPr>
          <w:rFonts w:ascii="Times New Roman" w:eastAsia="Times New Roman" w:hAnsi="Times New Roman" w:cs="Times New Roman"/>
          <w:sz w:val="24"/>
          <w:szCs w:val="24"/>
          <w:lang w:eastAsia="ru-RU"/>
        </w:rPr>
        <w:t xml:space="preserve">. и доп. — </w:t>
      </w:r>
      <w:proofErr w:type="gramStart"/>
      <w:r w:rsidRPr="00145FCE">
        <w:rPr>
          <w:rFonts w:ascii="Times New Roman" w:eastAsia="Times New Roman" w:hAnsi="Times New Roman" w:cs="Times New Roman"/>
          <w:sz w:val="24"/>
          <w:szCs w:val="24"/>
          <w:lang w:eastAsia="ru-RU"/>
        </w:rPr>
        <w:t>Минск :</w:t>
      </w:r>
      <w:proofErr w:type="gramEnd"/>
      <w:r w:rsidRPr="00145FCE">
        <w:rPr>
          <w:rFonts w:ascii="Times New Roman" w:eastAsia="Times New Roman" w:hAnsi="Times New Roman" w:cs="Times New Roman"/>
          <w:sz w:val="24"/>
          <w:szCs w:val="24"/>
          <w:lang w:eastAsia="ru-RU"/>
        </w:rPr>
        <w:t xml:space="preserve"> </w:t>
      </w:r>
      <w:proofErr w:type="spellStart"/>
      <w:r w:rsidRPr="00145FCE">
        <w:rPr>
          <w:rFonts w:ascii="Times New Roman" w:eastAsia="Times New Roman" w:hAnsi="Times New Roman" w:cs="Times New Roman"/>
          <w:sz w:val="24"/>
          <w:szCs w:val="24"/>
          <w:lang w:eastAsia="ru-RU"/>
        </w:rPr>
        <w:t>Амалфея</w:t>
      </w:r>
      <w:proofErr w:type="spellEnd"/>
      <w:r w:rsidRPr="00145FCE">
        <w:rPr>
          <w:rFonts w:ascii="Times New Roman" w:eastAsia="Times New Roman" w:hAnsi="Times New Roman" w:cs="Times New Roman"/>
          <w:sz w:val="24"/>
          <w:szCs w:val="24"/>
          <w:lang w:eastAsia="ru-RU"/>
        </w:rPr>
        <w:t>, 2022. — 286 с.</w:t>
      </w:r>
    </w:p>
    <w:p w:rsidR="00145FCE" w:rsidRPr="00145FCE" w:rsidRDefault="00145FCE" w:rsidP="00145FCE">
      <w:pPr>
        <w:widowControl w:val="0"/>
        <w:numPr>
          <w:ilvl w:val="0"/>
          <w:numId w:val="9"/>
        </w:numPr>
        <w:shd w:val="clear" w:color="auto" w:fill="FFFFFF"/>
        <w:tabs>
          <w:tab w:val="left" w:pos="567"/>
        </w:tabs>
        <w:autoSpaceDE w:val="0"/>
        <w:autoSpaceDN w:val="0"/>
        <w:adjustRightInd w:val="0"/>
        <w:spacing w:after="0" w:line="240" w:lineRule="auto"/>
        <w:ind w:left="0"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Чечеткин, А. С. Бухгалтерский учет и </w:t>
      </w:r>
      <w:proofErr w:type="gramStart"/>
      <w:r w:rsidRPr="00145FCE">
        <w:rPr>
          <w:rFonts w:ascii="Times New Roman" w:eastAsia="Times New Roman" w:hAnsi="Times New Roman" w:cs="Times New Roman"/>
          <w:sz w:val="24"/>
          <w:szCs w:val="24"/>
          <w:lang w:eastAsia="ru-RU"/>
        </w:rPr>
        <w:t>аудит :</w:t>
      </w:r>
      <w:proofErr w:type="gramEnd"/>
      <w:r w:rsidRPr="00145FCE">
        <w:rPr>
          <w:rFonts w:ascii="Times New Roman" w:eastAsia="Times New Roman" w:hAnsi="Times New Roman" w:cs="Times New Roman"/>
          <w:sz w:val="24"/>
          <w:szCs w:val="24"/>
          <w:lang w:eastAsia="ru-RU"/>
        </w:rPr>
        <w:t xml:space="preserve"> учебник / А. С. Чечеткин, С. А. Чечеткин. — 2–е изд., доп. и </w:t>
      </w:r>
      <w:proofErr w:type="spellStart"/>
      <w:r w:rsidRPr="00145FCE">
        <w:rPr>
          <w:rFonts w:ascii="Times New Roman" w:eastAsia="Times New Roman" w:hAnsi="Times New Roman" w:cs="Times New Roman"/>
          <w:sz w:val="24"/>
          <w:szCs w:val="24"/>
          <w:lang w:eastAsia="ru-RU"/>
        </w:rPr>
        <w:t>перераб</w:t>
      </w:r>
      <w:proofErr w:type="spellEnd"/>
      <w:r w:rsidRPr="00145FCE">
        <w:rPr>
          <w:rFonts w:ascii="Times New Roman" w:eastAsia="Times New Roman" w:hAnsi="Times New Roman" w:cs="Times New Roman"/>
          <w:sz w:val="24"/>
          <w:szCs w:val="24"/>
          <w:lang w:eastAsia="ru-RU"/>
        </w:rPr>
        <w:t xml:space="preserve">. — </w:t>
      </w:r>
      <w:proofErr w:type="gramStart"/>
      <w:r w:rsidRPr="00145FCE">
        <w:rPr>
          <w:rFonts w:ascii="Times New Roman" w:eastAsia="Times New Roman" w:hAnsi="Times New Roman" w:cs="Times New Roman"/>
          <w:sz w:val="24"/>
          <w:szCs w:val="24"/>
          <w:lang w:eastAsia="ru-RU"/>
        </w:rPr>
        <w:t>Минск :</w:t>
      </w:r>
      <w:proofErr w:type="gramEnd"/>
      <w:r w:rsidRPr="00145FCE">
        <w:rPr>
          <w:rFonts w:ascii="Times New Roman" w:eastAsia="Times New Roman" w:hAnsi="Times New Roman" w:cs="Times New Roman"/>
          <w:sz w:val="24"/>
          <w:szCs w:val="24"/>
          <w:lang w:eastAsia="ru-RU"/>
        </w:rPr>
        <w:t xml:space="preserve"> ИВЦ Минфина, 2025. — 608 с.</w:t>
      </w:r>
    </w:p>
    <w:p w:rsidR="00145FCE" w:rsidRPr="00145FCE" w:rsidRDefault="00145FCE" w:rsidP="00145FCE">
      <w:pPr>
        <w:widowControl w:val="0"/>
        <w:shd w:val="clear" w:color="auto" w:fill="FFFFFF"/>
        <w:tabs>
          <w:tab w:val="left" w:pos="567"/>
        </w:tabs>
        <w:autoSpaceDE w:val="0"/>
        <w:autoSpaceDN w:val="0"/>
        <w:adjustRightInd w:val="0"/>
        <w:spacing w:after="0" w:line="240" w:lineRule="auto"/>
        <w:ind w:firstLine="340"/>
        <w:jc w:val="both"/>
        <w:rPr>
          <w:rFonts w:ascii="Times New Roman" w:eastAsia="Times New Roman" w:hAnsi="Times New Roman" w:cs="Times New Roman"/>
          <w:sz w:val="10"/>
          <w:szCs w:val="24"/>
          <w:lang w:eastAsia="ru-RU"/>
        </w:rPr>
      </w:pPr>
    </w:p>
    <w:p w:rsidR="00145FCE" w:rsidRPr="00145FCE" w:rsidRDefault="00145FCE" w:rsidP="00145FCE">
      <w:pPr>
        <w:spacing w:after="0" w:line="240" w:lineRule="auto"/>
        <w:ind w:firstLine="340"/>
        <w:contextualSpacing/>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bCs/>
          <w:sz w:val="24"/>
          <w:szCs w:val="24"/>
          <w:lang w:eastAsia="ru-RU"/>
        </w:rPr>
        <w:t xml:space="preserve">Дополнительные </w:t>
      </w:r>
      <w:r w:rsidRPr="00145FCE">
        <w:rPr>
          <w:rFonts w:ascii="Times New Roman" w:eastAsia="Times New Roman" w:hAnsi="Times New Roman" w:cs="Times New Roman"/>
          <w:b/>
          <w:sz w:val="24"/>
          <w:szCs w:val="24"/>
          <w:lang w:eastAsia="ru-RU"/>
        </w:rPr>
        <w:t>учебные издания</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Воронина, Л. И. Международные стандарты аудита: теория и </w:t>
      </w:r>
      <w:proofErr w:type="gramStart"/>
      <w:r w:rsidRPr="00145FCE">
        <w:rPr>
          <w:rFonts w:ascii="Times New Roman" w:eastAsia="Times New Roman" w:hAnsi="Times New Roman" w:cs="Times New Roman"/>
          <w:sz w:val="24"/>
          <w:szCs w:val="24"/>
          <w:lang w:eastAsia="ru-RU"/>
        </w:rPr>
        <w:t>практика :</w:t>
      </w:r>
      <w:proofErr w:type="gramEnd"/>
      <w:r w:rsidRPr="00145FCE">
        <w:rPr>
          <w:rFonts w:ascii="Times New Roman" w:eastAsia="Times New Roman" w:hAnsi="Times New Roman" w:cs="Times New Roman"/>
          <w:sz w:val="24"/>
          <w:szCs w:val="24"/>
          <w:lang w:eastAsia="ru-RU"/>
        </w:rPr>
        <w:t xml:space="preserve"> учебник / Л.И. Воронина.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ИНФРА-М, 2024. — 456 с.</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w:t>
      </w:r>
      <w:proofErr w:type="spellStart"/>
      <w:r w:rsidRPr="00145FCE">
        <w:rPr>
          <w:rFonts w:ascii="Times New Roman" w:eastAsia="Times New Roman" w:hAnsi="Times New Roman" w:cs="Times New Roman"/>
          <w:sz w:val="24"/>
          <w:szCs w:val="24"/>
          <w:lang w:eastAsia="ru-RU"/>
        </w:rPr>
        <w:t>Данилкова</w:t>
      </w:r>
      <w:proofErr w:type="spellEnd"/>
      <w:r w:rsidRPr="00145FCE">
        <w:rPr>
          <w:rFonts w:ascii="Times New Roman" w:eastAsia="Times New Roman" w:hAnsi="Times New Roman" w:cs="Times New Roman"/>
          <w:sz w:val="24"/>
          <w:szCs w:val="24"/>
          <w:lang w:eastAsia="ru-RU"/>
        </w:rPr>
        <w:t xml:space="preserve">, С. А. Актуальные проблемы состояния и развития внутреннего аудита в Республике Беларусь / С. А. </w:t>
      </w:r>
      <w:proofErr w:type="spellStart"/>
      <w:r w:rsidRPr="00145FCE">
        <w:rPr>
          <w:rFonts w:ascii="Times New Roman" w:eastAsia="Times New Roman" w:hAnsi="Times New Roman" w:cs="Times New Roman"/>
          <w:sz w:val="24"/>
          <w:szCs w:val="24"/>
          <w:lang w:eastAsia="ru-RU"/>
        </w:rPr>
        <w:t>Данилкова</w:t>
      </w:r>
      <w:proofErr w:type="spellEnd"/>
      <w:r w:rsidRPr="00145FCE">
        <w:rPr>
          <w:rFonts w:ascii="Times New Roman" w:eastAsia="Times New Roman" w:hAnsi="Times New Roman" w:cs="Times New Roman"/>
          <w:sz w:val="24"/>
          <w:szCs w:val="24"/>
          <w:lang w:eastAsia="ru-RU"/>
        </w:rPr>
        <w:t xml:space="preserve"> // </w:t>
      </w:r>
      <w:proofErr w:type="spellStart"/>
      <w:r w:rsidRPr="00145FCE">
        <w:rPr>
          <w:rFonts w:ascii="Times New Roman" w:eastAsia="Times New Roman" w:hAnsi="Times New Roman" w:cs="Times New Roman"/>
          <w:sz w:val="24"/>
          <w:szCs w:val="24"/>
          <w:lang w:eastAsia="ru-RU"/>
        </w:rPr>
        <w:t>Бухгалт</w:t>
      </w:r>
      <w:proofErr w:type="spellEnd"/>
      <w:r w:rsidRPr="00145FCE">
        <w:rPr>
          <w:rFonts w:ascii="Times New Roman" w:eastAsia="Times New Roman" w:hAnsi="Times New Roman" w:cs="Times New Roman"/>
          <w:sz w:val="24"/>
          <w:szCs w:val="24"/>
          <w:lang w:eastAsia="ru-RU"/>
        </w:rPr>
        <w:t>. учет и анализ. — 2020. — № 1. — С. 18–22.</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w:t>
      </w:r>
      <w:proofErr w:type="spellStart"/>
      <w:r w:rsidRPr="00145FCE">
        <w:rPr>
          <w:rFonts w:ascii="Times New Roman" w:eastAsia="Times New Roman" w:hAnsi="Times New Roman" w:cs="Times New Roman"/>
          <w:sz w:val="24"/>
          <w:szCs w:val="24"/>
          <w:lang w:eastAsia="ru-RU"/>
        </w:rPr>
        <w:fldChar w:fldCharType="begin"/>
      </w:r>
      <w:r w:rsidRPr="00145FCE">
        <w:rPr>
          <w:rFonts w:ascii="Times New Roman" w:eastAsia="Times New Roman" w:hAnsi="Times New Roman" w:cs="Times New Roman"/>
          <w:sz w:val="24"/>
          <w:szCs w:val="24"/>
          <w:lang w:eastAsia="ru-RU"/>
        </w:rPr>
        <w:instrText xml:space="preserve"> HYPERLINK "http://elib.barsu.by/CGI/irbis64r_01/cgiirbis_64.exe?Z21ID=&amp;I21DBN=EC&amp;P21DBN=EC&amp;S21STN=1&amp;S21REF=3&amp;S21FMT=fullwebr&amp;C21COM=S&amp;S21CNR=20&amp;S21P01=0&amp;S21P02=1&amp;S21P03=A=&amp;S21STR=%D0%94%D0%B0%D0%BD%D0%B8%D0%BB%D0%BA%D0%BE%D0%B2%D0%B0,%20%D0%A1.%20%D0%90." </w:instrText>
      </w:r>
      <w:r w:rsidRPr="00145FCE">
        <w:rPr>
          <w:rFonts w:ascii="Times New Roman" w:eastAsia="Times New Roman" w:hAnsi="Times New Roman" w:cs="Times New Roman"/>
          <w:sz w:val="24"/>
          <w:szCs w:val="24"/>
          <w:lang w:eastAsia="ru-RU"/>
        </w:rPr>
        <w:fldChar w:fldCharType="separate"/>
      </w:r>
      <w:r w:rsidRPr="00145FCE">
        <w:rPr>
          <w:rFonts w:ascii="Times New Roman" w:eastAsia="Times New Roman" w:hAnsi="Times New Roman" w:cs="Times New Roman"/>
          <w:sz w:val="24"/>
          <w:szCs w:val="24"/>
          <w:lang w:eastAsia="ru-RU"/>
        </w:rPr>
        <w:t>Данилкова</w:t>
      </w:r>
      <w:proofErr w:type="spellEnd"/>
      <w:r w:rsidRPr="00145FCE">
        <w:rPr>
          <w:rFonts w:ascii="Times New Roman" w:eastAsia="Times New Roman" w:hAnsi="Times New Roman" w:cs="Times New Roman"/>
          <w:sz w:val="24"/>
          <w:szCs w:val="24"/>
          <w:lang w:eastAsia="ru-RU"/>
        </w:rPr>
        <w:t>, С. А.</w:t>
      </w:r>
      <w:r w:rsidRPr="00145FCE">
        <w:rPr>
          <w:rFonts w:ascii="Times New Roman" w:eastAsia="Times New Roman" w:hAnsi="Times New Roman" w:cs="Times New Roman"/>
          <w:sz w:val="24"/>
          <w:szCs w:val="24"/>
          <w:lang w:eastAsia="ru-RU"/>
        </w:rPr>
        <w:fldChar w:fldCharType="end"/>
      </w:r>
      <w:r w:rsidRPr="00145FCE">
        <w:rPr>
          <w:rFonts w:ascii="Times New Roman" w:eastAsia="Times New Roman" w:hAnsi="Times New Roman" w:cs="Times New Roman"/>
          <w:sz w:val="24"/>
          <w:szCs w:val="24"/>
          <w:lang w:eastAsia="ru-RU"/>
        </w:rPr>
        <w:t xml:space="preserve"> Аудит : учеб. пособие / С. А. </w:t>
      </w:r>
      <w:proofErr w:type="spellStart"/>
      <w:r w:rsidRPr="00145FCE">
        <w:rPr>
          <w:rFonts w:ascii="Times New Roman" w:eastAsia="Times New Roman" w:hAnsi="Times New Roman" w:cs="Times New Roman"/>
          <w:sz w:val="24"/>
          <w:szCs w:val="24"/>
          <w:lang w:eastAsia="ru-RU"/>
        </w:rPr>
        <w:t>Данилкова</w:t>
      </w:r>
      <w:proofErr w:type="spellEnd"/>
      <w:r w:rsidRPr="00145FCE">
        <w:rPr>
          <w:rFonts w:ascii="Times New Roman" w:eastAsia="Times New Roman" w:hAnsi="Times New Roman" w:cs="Times New Roman"/>
          <w:sz w:val="24"/>
          <w:szCs w:val="24"/>
          <w:lang w:eastAsia="ru-RU"/>
        </w:rPr>
        <w:t xml:space="preserve">. — </w:t>
      </w:r>
      <w:proofErr w:type="gramStart"/>
      <w:r w:rsidRPr="00145FCE">
        <w:rPr>
          <w:rFonts w:ascii="Times New Roman" w:eastAsia="Times New Roman" w:hAnsi="Times New Roman" w:cs="Times New Roman"/>
          <w:sz w:val="24"/>
          <w:szCs w:val="24"/>
          <w:lang w:eastAsia="ru-RU"/>
        </w:rPr>
        <w:t>Минск :</w:t>
      </w:r>
      <w:proofErr w:type="gramEnd"/>
      <w:r w:rsidRPr="00145FCE">
        <w:rPr>
          <w:rFonts w:ascii="Times New Roman" w:eastAsia="Times New Roman" w:hAnsi="Times New Roman" w:cs="Times New Roman"/>
          <w:sz w:val="24"/>
          <w:szCs w:val="24"/>
          <w:lang w:eastAsia="ru-RU"/>
        </w:rPr>
        <w:t xml:space="preserve"> Новое знание, 2016. — 684 с. </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Коробова, Н. М. Международные стандарты аудита: курс лекций / Н. М. Коробова. — </w:t>
      </w:r>
      <w:proofErr w:type="gramStart"/>
      <w:r w:rsidRPr="00145FCE">
        <w:rPr>
          <w:rFonts w:ascii="Times New Roman" w:eastAsia="Times New Roman" w:hAnsi="Times New Roman" w:cs="Times New Roman"/>
          <w:sz w:val="24"/>
          <w:szCs w:val="24"/>
          <w:lang w:eastAsia="ru-RU"/>
        </w:rPr>
        <w:t>Горки :</w:t>
      </w:r>
      <w:proofErr w:type="gramEnd"/>
      <w:r w:rsidRPr="00145FCE">
        <w:rPr>
          <w:rFonts w:ascii="Times New Roman" w:eastAsia="Times New Roman" w:hAnsi="Times New Roman" w:cs="Times New Roman"/>
          <w:sz w:val="24"/>
          <w:szCs w:val="24"/>
          <w:lang w:eastAsia="ru-RU"/>
        </w:rPr>
        <w:t xml:space="preserve"> БГСХА, 2023. — 88 с.</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proofErr w:type="spellStart"/>
      <w:r w:rsidRPr="00145FCE">
        <w:rPr>
          <w:rFonts w:ascii="Times New Roman" w:eastAsia="Times New Roman" w:hAnsi="Times New Roman" w:cs="Times New Roman"/>
          <w:sz w:val="24"/>
          <w:szCs w:val="24"/>
          <w:lang w:eastAsia="ru-RU"/>
        </w:rPr>
        <w:t>Кочинев</w:t>
      </w:r>
      <w:proofErr w:type="spellEnd"/>
      <w:r w:rsidRPr="00145FCE">
        <w:rPr>
          <w:rFonts w:ascii="Times New Roman" w:eastAsia="Times New Roman" w:hAnsi="Times New Roman" w:cs="Times New Roman"/>
          <w:sz w:val="24"/>
          <w:szCs w:val="24"/>
          <w:lang w:eastAsia="ru-RU"/>
        </w:rPr>
        <w:t xml:space="preserve">, Ю. Ю. Аудит в соответствии с международными </w:t>
      </w:r>
      <w:proofErr w:type="gramStart"/>
      <w:r w:rsidRPr="00145FCE">
        <w:rPr>
          <w:rFonts w:ascii="Times New Roman" w:eastAsia="Times New Roman" w:hAnsi="Times New Roman" w:cs="Times New Roman"/>
          <w:sz w:val="24"/>
          <w:szCs w:val="24"/>
          <w:lang w:eastAsia="ru-RU"/>
        </w:rPr>
        <w:t>стандартами :</w:t>
      </w:r>
      <w:proofErr w:type="gramEnd"/>
      <w:r w:rsidRPr="00145FCE">
        <w:rPr>
          <w:rFonts w:ascii="Times New Roman" w:eastAsia="Times New Roman" w:hAnsi="Times New Roman" w:cs="Times New Roman"/>
          <w:sz w:val="24"/>
          <w:szCs w:val="24"/>
          <w:lang w:eastAsia="ru-RU"/>
        </w:rPr>
        <w:t xml:space="preserve"> учебник / Ю.Ю. </w:t>
      </w:r>
      <w:proofErr w:type="spellStart"/>
      <w:r w:rsidRPr="00145FCE">
        <w:rPr>
          <w:rFonts w:ascii="Times New Roman" w:eastAsia="Times New Roman" w:hAnsi="Times New Roman" w:cs="Times New Roman"/>
          <w:sz w:val="24"/>
          <w:szCs w:val="24"/>
          <w:lang w:eastAsia="ru-RU"/>
        </w:rPr>
        <w:t>Кочинев</w:t>
      </w:r>
      <w:proofErr w:type="spellEnd"/>
      <w:r w:rsidRPr="00145FCE">
        <w:rPr>
          <w:rFonts w:ascii="Times New Roman" w:eastAsia="Times New Roman" w:hAnsi="Times New Roman" w:cs="Times New Roman"/>
          <w:sz w:val="24"/>
          <w:szCs w:val="24"/>
          <w:lang w:eastAsia="ru-RU"/>
        </w:rPr>
        <w:t xml:space="preserve">.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ИНФРА-М, 2024. — 413 с.</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proofErr w:type="spellStart"/>
      <w:r w:rsidRPr="00145FCE">
        <w:rPr>
          <w:rFonts w:ascii="Times New Roman" w:eastAsia="Times New Roman" w:hAnsi="Times New Roman" w:cs="Times New Roman"/>
          <w:sz w:val="24"/>
          <w:szCs w:val="24"/>
          <w:lang w:eastAsia="ru-RU"/>
        </w:rPr>
        <w:t>Лемеш</w:t>
      </w:r>
      <w:proofErr w:type="spellEnd"/>
      <w:r w:rsidRPr="00145FCE">
        <w:rPr>
          <w:rFonts w:ascii="Times New Roman" w:eastAsia="Times New Roman" w:hAnsi="Times New Roman" w:cs="Times New Roman"/>
          <w:sz w:val="24"/>
          <w:szCs w:val="24"/>
          <w:lang w:eastAsia="ru-RU"/>
        </w:rPr>
        <w:t xml:space="preserve">, В. Н. 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учеб. пособие / В. Н. </w:t>
      </w:r>
      <w:proofErr w:type="spellStart"/>
      <w:r w:rsidRPr="00145FCE">
        <w:rPr>
          <w:rFonts w:ascii="Times New Roman" w:eastAsia="Times New Roman" w:hAnsi="Times New Roman" w:cs="Times New Roman"/>
          <w:sz w:val="24"/>
          <w:szCs w:val="24"/>
          <w:lang w:eastAsia="ru-RU"/>
        </w:rPr>
        <w:t>Лемеш</w:t>
      </w:r>
      <w:proofErr w:type="spellEnd"/>
      <w:r w:rsidRPr="00145FCE">
        <w:rPr>
          <w:rFonts w:ascii="Times New Roman" w:eastAsia="Times New Roman" w:hAnsi="Times New Roman" w:cs="Times New Roman"/>
          <w:sz w:val="24"/>
          <w:szCs w:val="24"/>
          <w:lang w:eastAsia="ru-RU"/>
        </w:rPr>
        <w:t xml:space="preserve">. - </w:t>
      </w:r>
      <w:proofErr w:type="gramStart"/>
      <w:r w:rsidRPr="00145FCE">
        <w:rPr>
          <w:rFonts w:ascii="Times New Roman" w:eastAsia="Times New Roman" w:hAnsi="Times New Roman" w:cs="Times New Roman"/>
          <w:sz w:val="24"/>
          <w:szCs w:val="24"/>
          <w:lang w:eastAsia="ru-RU"/>
        </w:rPr>
        <w:t>Минск :</w:t>
      </w:r>
      <w:proofErr w:type="gramEnd"/>
      <w:r w:rsidRPr="00145FCE">
        <w:rPr>
          <w:rFonts w:ascii="Times New Roman" w:eastAsia="Times New Roman" w:hAnsi="Times New Roman" w:cs="Times New Roman"/>
          <w:sz w:val="24"/>
          <w:szCs w:val="24"/>
          <w:lang w:eastAsia="ru-RU"/>
        </w:rPr>
        <w:t xml:space="preserve"> </w:t>
      </w:r>
      <w:proofErr w:type="spellStart"/>
      <w:r w:rsidRPr="00145FCE">
        <w:rPr>
          <w:rFonts w:ascii="Times New Roman" w:eastAsia="Times New Roman" w:hAnsi="Times New Roman" w:cs="Times New Roman"/>
          <w:sz w:val="24"/>
          <w:szCs w:val="24"/>
          <w:lang w:eastAsia="ru-RU"/>
        </w:rPr>
        <w:t>Вышэйшая</w:t>
      </w:r>
      <w:proofErr w:type="spellEnd"/>
      <w:r w:rsidRPr="00145FCE">
        <w:rPr>
          <w:rFonts w:ascii="Times New Roman" w:eastAsia="Times New Roman" w:hAnsi="Times New Roman" w:cs="Times New Roman"/>
          <w:sz w:val="24"/>
          <w:szCs w:val="24"/>
          <w:lang w:eastAsia="ru-RU"/>
        </w:rPr>
        <w:t xml:space="preserve"> школа, 2014. — 115 с.</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учеб. пособие / Л.Л. </w:t>
      </w:r>
      <w:proofErr w:type="spellStart"/>
      <w:r w:rsidRPr="00145FCE">
        <w:rPr>
          <w:rFonts w:ascii="Times New Roman" w:eastAsia="Times New Roman" w:hAnsi="Times New Roman" w:cs="Times New Roman"/>
          <w:sz w:val="24"/>
          <w:szCs w:val="24"/>
          <w:lang w:eastAsia="ru-RU"/>
        </w:rPr>
        <w:t>Арзуманова</w:t>
      </w:r>
      <w:proofErr w:type="spellEnd"/>
      <w:r w:rsidRPr="00145FCE">
        <w:rPr>
          <w:rFonts w:ascii="Times New Roman" w:eastAsia="Times New Roman" w:hAnsi="Times New Roman" w:cs="Times New Roman"/>
          <w:sz w:val="24"/>
          <w:szCs w:val="24"/>
          <w:lang w:eastAsia="ru-RU"/>
        </w:rPr>
        <w:t xml:space="preserve">, Н.Ю. Орлова, О.С. Соболь, Ю.К. Цареградская ; отв. ред. Л.Л. </w:t>
      </w:r>
      <w:proofErr w:type="spellStart"/>
      <w:r w:rsidRPr="00145FCE">
        <w:rPr>
          <w:rFonts w:ascii="Times New Roman" w:eastAsia="Times New Roman" w:hAnsi="Times New Roman" w:cs="Times New Roman"/>
          <w:sz w:val="24"/>
          <w:szCs w:val="24"/>
          <w:lang w:eastAsia="ru-RU"/>
        </w:rPr>
        <w:t>Арзуманова</w:t>
      </w:r>
      <w:proofErr w:type="spellEnd"/>
      <w:r w:rsidRPr="00145FCE">
        <w:rPr>
          <w:rFonts w:ascii="Times New Roman" w:eastAsia="Times New Roman" w:hAnsi="Times New Roman" w:cs="Times New Roman"/>
          <w:sz w:val="24"/>
          <w:szCs w:val="24"/>
          <w:lang w:eastAsia="ru-RU"/>
        </w:rPr>
        <w:t xml:space="preserve">, Ю.К. Цареградская.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Норма : ИНФРА-М, 2024. — 152 с. </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Национальные правила аудиторской деятельности // Официальный сайт Министерства финансов Республики Беларусь. — URL: http://www.minfin.gov.by/ru/auditor_activities/legislative_acts/f32a82889d70301e.html/ — (дата обращения: 15.09.2025).</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*О международных стандартах аудиторской деятельности / Главное управление регулирования бухгалтерского учета, отчетности и аудита Минфина // Финансы. Учет. Аудит. — 2020. — № 6. — С. 24–25.</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*Панков, Д. А. 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пособие / Д. А. Панков, В. Н. </w:t>
      </w:r>
      <w:proofErr w:type="spellStart"/>
      <w:r w:rsidRPr="00145FCE">
        <w:rPr>
          <w:rFonts w:ascii="Times New Roman" w:eastAsia="Times New Roman" w:hAnsi="Times New Roman" w:cs="Times New Roman"/>
          <w:sz w:val="24"/>
          <w:szCs w:val="24"/>
          <w:lang w:eastAsia="ru-RU"/>
        </w:rPr>
        <w:t>Лемеш</w:t>
      </w:r>
      <w:proofErr w:type="spellEnd"/>
      <w:r w:rsidRPr="00145FCE">
        <w:rPr>
          <w:rFonts w:ascii="Times New Roman" w:eastAsia="Times New Roman" w:hAnsi="Times New Roman" w:cs="Times New Roman"/>
          <w:sz w:val="24"/>
          <w:szCs w:val="24"/>
          <w:lang w:eastAsia="ru-RU"/>
        </w:rPr>
        <w:t xml:space="preserve"> ; Мин-во образования Республики Беларусь, Учреждение образования «Белорусский гос. экономический ун-т». — </w:t>
      </w:r>
      <w:proofErr w:type="gramStart"/>
      <w:r w:rsidRPr="00145FCE">
        <w:rPr>
          <w:rFonts w:ascii="Times New Roman" w:eastAsia="Times New Roman" w:hAnsi="Times New Roman" w:cs="Times New Roman"/>
          <w:sz w:val="24"/>
          <w:szCs w:val="24"/>
          <w:lang w:eastAsia="ru-RU"/>
        </w:rPr>
        <w:t>Минск :</w:t>
      </w:r>
      <w:proofErr w:type="gramEnd"/>
      <w:r w:rsidRPr="00145FCE">
        <w:rPr>
          <w:rFonts w:ascii="Times New Roman" w:eastAsia="Times New Roman" w:hAnsi="Times New Roman" w:cs="Times New Roman"/>
          <w:sz w:val="24"/>
          <w:szCs w:val="24"/>
          <w:lang w:eastAsia="ru-RU"/>
        </w:rPr>
        <w:t xml:space="preserve"> БГАТУ, 2015. — 135 с.</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*Панкова, С. В. 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учебник / С. В. Панкова, Н. И. Попова. — 3-е изд., с изм.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Магистр, 2009. — 287 с.</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Ситнов, А. А. Международные стандарты аудита: учебник / А.А. Ситнов. — </w:t>
      </w:r>
      <w:proofErr w:type="gramStart"/>
      <w:r w:rsidRPr="00145FCE">
        <w:rPr>
          <w:rFonts w:ascii="Times New Roman" w:eastAsia="Times New Roman" w:hAnsi="Times New Roman" w:cs="Times New Roman"/>
          <w:sz w:val="24"/>
          <w:szCs w:val="24"/>
          <w:lang w:eastAsia="ru-RU"/>
        </w:rPr>
        <w:t>М. :ЮНИТИ</w:t>
      </w:r>
      <w:proofErr w:type="gramEnd"/>
      <w:r w:rsidRPr="00145FCE">
        <w:rPr>
          <w:rFonts w:ascii="Times New Roman" w:eastAsia="Times New Roman" w:hAnsi="Times New Roman" w:cs="Times New Roman"/>
          <w:sz w:val="24"/>
          <w:szCs w:val="24"/>
          <w:lang w:eastAsia="ru-RU"/>
        </w:rPr>
        <w:t>-ДАНА, 2017. — 239 с.</w:t>
      </w:r>
    </w:p>
    <w:p w:rsidR="00145FCE" w:rsidRPr="00145FCE" w:rsidRDefault="00145FCE" w:rsidP="00145FCE">
      <w:pPr>
        <w:widowControl w:val="0"/>
        <w:numPr>
          <w:ilvl w:val="0"/>
          <w:numId w:val="10"/>
        </w:numPr>
        <w:shd w:val="clear" w:color="auto" w:fill="FFFFFF"/>
        <w:tabs>
          <w:tab w:val="left" w:pos="284"/>
          <w:tab w:val="left" w:pos="567"/>
          <w:tab w:val="left" w:pos="851"/>
          <w:tab w:val="left" w:pos="1134"/>
        </w:tabs>
        <w:autoSpaceDE w:val="0"/>
        <w:autoSpaceDN w:val="0"/>
        <w:adjustRightInd w:val="0"/>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*Суворова, С. П. 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учеб. пособие / С. П. Суворова, Н. В. </w:t>
      </w:r>
      <w:proofErr w:type="spellStart"/>
      <w:r w:rsidRPr="00145FCE">
        <w:rPr>
          <w:rFonts w:ascii="Times New Roman" w:eastAsia="Times New Roman" w:hAnsi="Times New Roman" w:cs="Times New Roman"/>
          <w:sz w:val="24"/>
          <w:szCs w:val="24"/>
          <w:lang w:eastAsia="ru-RU"/>
        </w:rPr>
        <w:t>Парушина</w:t>
      </w:r>
      <w:proofErr w:type="spellEnd"/>
      <w:r w:rsidRPr="00145FCE">
        <w:rPr>
          <w:rFonts w:ascii="Times New Roman" w:eastAsia="Times New Roman" w:hAnsi="Times New Roman" w:cs="Times New Roman"/>
          <w:sz w:val="24"/>
          <w:szCs w:val="24"/>
          <w:lang w:eastAsia="ru-RU"/>
        </w:rPr>
        <w:t xml:space="preserve">, Е. В. Галкина. — 2-е изд., </w:t>
      </w:r>
      <w:proofErr w:type="spellStart"/>
      <w:r w:rsidRPr="00145FCE">
        <w:rPr>
          <w:rFonts w:ascii="Times New Roman" w:eastAsia="Times New Roman" w:hAnsi="Times New Roman" w:cs="Times New Roman"/>
          <w:sz w:val="24"/>
          <w:szCs w:val="24"/>
          <w:lang w:eastAsia="ru-RU"/>
        </w:rPr>
        <w:t>перераб</w:t>
      </w:r>
      <w:proofErr w:type="spellEnd"/>
      <w:r w:rsidRPr="00145FCE">
        <w:rPr>
          <w:rFonts w:ascii="Times New Roman" w:eastAsia="Times New Roman" w:hAnsi="Times New Roman" w:cs="Times New Roman"/>
          <w:sz w:val="24"/>
          <w:szCs w:val="24"/>
          <w:lang w:eastAsia="ru-RU"/>
        </w:rPr>
        <w:t xml:space="preserve">. и доп.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ИД «ФОРУМ» ; ИНФРА-М, 2013. — 303 с.</w:t>
      </w:r>
    </w:p>
    <w:p w:rsidR="00145FCE" w:rsidRPr="00145FCE" w:rsidRDefault="00145FCE" w:rsidP="00145FCE">
      <w:pPr>
        <w:widowControl w:val="0"/>
        <w:shd w:val="clear" w:color="auto" w:fill="FFFFFF"/>
        <w:tabs>
          <w:tab w:val="left" w:pos="284"/>
          <w:tab w:val="left" w:pos="567"/>
          <w:tab w:val="left" w:pos="851"/>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5FCE" w:rsidRPr="00145FCE" w:rsidRDefault="00145FCE" w:rsidP="00145FCE">
      <w:pPr>
        <w:spacing w:after="0" w:line="240" w:lineRule="auto"/>
        <w:jc w:val="center"/>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План практического занятия по теме 2. Виды и содержание международных стандартов аудиторской деятельности (2 часа)</w:t>
      </w:r>
    </w:p>
    <w:p w:rsidR="00145FCE" w:rsidRPr="00145FCE" w:rsidRDefault="00145FCE" w:rsidP="00145FCE">
      <w:pPr>
        <w:spacing w:after="0" w:line="240" w:lineRule="auto"/>
        <w:jc w:val="center"/>
        <w:rPr>
          <w:rFonts w:ascii="Times New Roman" w:eastAsia="Times New Roman" w:hAnsi="Times New Roman" w:cs="Times New Roman"/>
          <w:b/>
          <w:sz w:val="12"/>
          <w:szCs w:val="24"/>
          <w:lang w:eastAsia="ru-RU"/>
        </w:rPr>
      </w:pPr>
    </w:p>
    <w:p w:rsidR="00145FCE" w:rsidRPr="00145FCE" w:rsidRDefault="00145FCE" w:rsidP="00145FCE">
      <w:pPr>
        <w:tabs>
          <w:tab w:val="center" w:pos="567"/>
          <w:tab w:val="left" w:pos="993"/>
        </w:tabs>
        <w:spacing w:after="0" w:line="240" w:lineRule="auto"/>
        <w:ind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b/>
          <w:bCs/>
          <w:iCs/>
          <w:sz w:val="24"/>
          <w:szCs w:val="24"/>
          <w:lang w:eastAsia="ru-RU"/>
        </w:rPr>
        <w:t>Цель занятия:</w:t>
      </w:r>
      <w:r w:rsidRPr="00145FCE">
        <w:rPr>
          <w:rFonts w:ascii="Times New Roman" w:eastAsia="Times New Roman" w:hAnsi="Times New Roman" w:cs="Times New Roman"/>
          <w:sz w:val="24"/>
          <w:szCs w:val="24"/>
          <w:lang w:eastAsia="ru-RU"/>
        </w:rPr>
        <w:t xml:space="preserve"> изучить виды и содержание международных стандартов аудиторской деятельности, получить профессиональные знания в области методики и методологии их применения.</w:t>
      </w:r>
    </w:p>
    <w:p w:rsidR="00145FCE" w:rsidRPr="00145FCE" w:rsidRDefault="00145FCE" w:rsidP="00145FCE">
      <w:pPr>
        <w:spacing w:after="0" w:line="240" w:lineRule="auto"/>
        <w:ind w:firstLine="340"/>
        <w:jc w:val="center"/>
        <w:rPr>
          <w:rFonts w:ascii="Times New Roman" w:eastAsia="Times New Roman" w:hAnsi="Times New Roman" w:cs="Times New Roman"/>
          <w:b/>
          <w:sz w:val="12"/>
          <w:szCs w:val="24"/>
          <w:lang w:eastAsia="ru-RU"/>
        </w:rPr>
      </w:pPr>
    </w:p>
    <w:p w:rsidR="00145FCE" w:rsidRPr="00145FCE" w:rsidRDefault="00145FCE" w:rsidP="00145FCE">
      <w:pPr>
        <w:spacing w:after="0" w:line="240" w:lineRule="auto"/>
        <w:ind w:firstLine="340"/>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1. Вопросы для обсуждения.</w:t>
      </w:r>
    </w:p>
    <w:p w:rsidR="00145FCE" w:rsidRPr="00145FCE" w:rsidRDefault="00145FCE" w:rsidP="00145FCE">
      <w:pPr>
        <w:numPr>
          <w:ilvl w:val="0"/>
          <w:numId w:val="14"/>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Структура и классификация международных стандартов аудита. </w:t>
      </w:r>
    </w:p>
    <w:p w:rsidR="00145FCE" w:rsidRPr="00145FCE" w:rsidRDefault="00145FCE" w:rsidP="00145FCE">
      <w:pPr>
        <w:numPr>
          <w:ilvl w:val="0"/>
          <w:numId w:val="14"/>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Международные стандарты аудита, определяющие общие принципы и регулирующие ответственность участвующих в аудите лиц. </w:t>
      </w:r>
    </w:p>
    <w:p w:rsidR="00145FCE" w:rsidRPr="00145FCE" w:rsidRDefault="00145FCE" w:rsidP="00145FCE">
      <w:pPr>
        <w:numPr>
          <w:ilvl w:val="0"/>
          <w:numId w:val="14"/>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Международные стандарты аудита, регулирующие порядок оценки рисков и действия в ответ на оцененные риски. </w:t>
      </w:r>
    </w:p>
    <w:p w:rsidR="00145FCE" w:rsidRPr="00145FCE" w:rsidRDefault="00145FCE" w:rsidP="00145FCE">
      <w:pPr>
        <w:numPr>
          <w:ilvl w:val="0"/>
          <w:numId w:val="14"/>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Международные стандарты, регулирующие порядок получения информации о проверяемых объектах и получения аудиторских доказательств (свидетельств).</w:t>
      </w:r>
    </w:p>
    <w:p w:rsidR="00145FCE" w:rsidRPr="00145FCE" w:rsidRDefault="00145FCE" w:rsidP="00145FCE">
      <w:pPr>
        <w:numPr>
          <w:ilvl w:val="0"/>
          <w:numId w:val="14"/>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Международные стандарты аудита, регулирующие взаимоотношения различных субъектов в ходе проведения аудита. </w:t>
      </w:r>
    </w:p>
    <w:p w:rsidR="00145FCE" w:rsidRPr="00145FCE" w:rsidRDefault="00145FCE" w:rsidP="00145FCE">
      <w:pPr>
        <w:numPr>
          <w:ilvl w:val="0"/>
          <w:numId w:val="14"/>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Международные стандарты, устанавливающие порядок формирования итоговых документов аудита. </w:t>
      </w:r>
    </w:p>
    <w:p w:rsidR="00145FCE" w:rsidRPr="00145FCE" w:rsidRDefault="00145FCE" w:rsidP="00145FCE">
      <w:pPr>
        <w:numPr>
          <w:ilvl w:val="0"/>
          <w:numId w:val="14"/>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Международные стандарты аудита, регулирующие сопутствующие услуги.</w:t>
      </w:r>
    </w:p>
    <w:p w:rsidR="00145FCE" w:rsidRPr="00145FCE" w:rsidRDefault="00145FCE" w:rsidP="00145FCE">
      <w:pPr>
        <w:numPr>
          <w:ilvl w:val="0"/>
          <w:numId w:val="14"/>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Международные стандарты аудита, регулирующие качество работы аудиторской организации.</w:t>
      </w:r>
    </w:p>
    <w:p w:rsidR="00145FCE" w:rsidRPr="00145FCE" w:rsidRDefault="00145FCE" w:rsidP="00145FCE">
      <w:pPr>
        <w:shd w:val="clear" w:color="auto" w:fill="FFFFFF"/>
        <w:tabs>
          <w:tab w:val="left" w:pos="851"/>
          <w:tab w:val="left" w:pos="993"/>
        </w:tabs>
        <w:spacing w:after="0" w:line="240" w:lineRule="auto"/>
        <w:ind w:firstLine="340"/>
        <w:contextualSpacing/>
        <w:jc w:val="both"/>
        <w:rPr>
          <w:rFonts w:ascii="Times New Roman" w:eastAsia="Times New Roman" w:hAnsi="Times New Roman" w:cs="Times New Roman"/>
          <w:sz w:val="12"/>
          <w:szCs w:val="24"/>
          <w:lang w:eastAsia="ru-RU"/>
        </w:rPr>
      </w:pPr>
    </w:p>
    <w:p w:rsidR="00145FCE" w:rsidRPr="00145FCE" w:rsidRDefault="00145FCE" w:rsidP="00145FCE">
      <w:pPr>
        <w:spacing w:after="0" w:line="240" w:lineRule="auto"/>
        <w:ind w:firstLine="340"/>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2. Темы рефератов</w:t>
      </w:r>
      <w:r w:rsidRPr="00145FCE">
        <w:rPr>
          <w:rFonts w:ascii="Times New Roman" w:eastAsia="Times New Roman" w:hAnsi="Times New Roman" w:cs="Times New Roman"/>
          <w:i/>
          <w:sz w:val="24"/>
          <w:szCs w:val="24"/>
          <w:lang w:eastAsia="ru-RU"/>
        </w:rPr>
        <w:t>.</w:t>
      </w:r>
    </w:p>
    <w:p w:rsidR="00145FCE" w:rsidRPr="00145FCE" w:rsidRDefault="00145FCE" w:rsidP="00145FCE">
      <w:pPr>
        <w:numPr>
          <w:ilvl w:val="0"/>
          <w:numId w:val="15"/>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Сравнительная характеристика МСА 200 «Основные цели независимого аудитора и проведение аудита в соответствии с международными стандартами аудита» с НПАД «Цели и общие принципы аудита бухгалтерской и (или) финансовой отчетности».</w:t>
      </w:r>
    </w:p>
    <w:p w:rsidR="00145FCE" w:rsidRPr="00145FCE" w:rsidRDefault="00145FCE" w:rsidP="00145FCE">
      <w:pPr>
        <w:numPr>
          <w:ilvl w:val="0"/>
          <w:numId w:val="15"/>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Сравнительная характеристика МСА 230 «Аудиторская документация» с НПАД «Документирование аудита».</w:t>
      </w:r>
    </w:p>
    <w:p w:rsidR="00145FCE" w:rsidRPr="00145FCE" w:rsidRDefault="00145FCE" w:rsidP="00145FCE">
      <w:pPr>
        <w:numPr>
          <w:ilvl w:val="0"/>
          <w:numId w:val="15"/>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Сравнительная характеристика МСА 260 «Информационное взаимодействие с лицами, отвечающими за корпоративное управление» с НПАД «Сообщение информации по вопросам аудита».</w:t>
      </w:r>
    </w:p>
    <w:p w:rsidR="00145FCE" w:rsidRPr="00145FCE" w:rsidRDefault="00145FCE" w:rsidP="00145FCE">
      <w:pPr>
        <w:numPr>
          <w:ilvl w:val="0"/>
          <w:numId w:val="15"/>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Сравнительная характеристика МСА 300 «Планирование аудита финансовой отчетности» с НПАД «Планирование аудита».</w:t>
      </w:r>
    </w:p>
    <w:p w:rsidR="00F26C41" w:rsidRPr="00F26C41" w:rsidRDefault="00145FCE" w:rsidP="00EA0FB1">
      <w:pPr>
        <w:numPr>
          <w:ilvl w:val="0"/>
          <w:numId w:val="15"/>
        </w:numPr>
        <w:shd w:val="clear" w:color="auto" w:fill="FFFFFF"/>
        <w:tabs>
          <w:tab w:val="left" w:pos="567"/>
          <w:tab w:val="left" w:pos="993"/>
        </w:tabs>
        <w:spacing w:after="0" w:line="240" w:lineRule="auto"/>
        <w:ind w:left="0" w:firstLine="340"/>
        <w:contextualSpacing/>
        <w:jc w:val="both"/>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sz w:val="24"/>
          <w:szCs w:val="24"/>
          <w:lang w:eastAsia="ru-RU"/>
        </w:rPr>
        <w:t>Сравнительная характеристика МСА 700 «Формирование мнения и составление заключения о финансовой отчетности», МСА 701 «Информирование о ключевых вопросах аудита в аудиторском заключении», МСА 705 «Модифицированное мнение в аудиторском заключении», МСА 706 «Разделы «Важные обстоятельства» и «Прочие сведения» в аудиторском заключении» с НПАД «Аудиторское заключение по бухгалтерской и (или) финансовой отчетности».</w:t>
      </w:r>
    </w:p>
    <w:p w:rsidR="00F26C41" w:rsidRPr="00F26C41" w:rsidRDefault="00F26C41" w:rsidP="00F26C41">
      <w:pPr>
        <w:shd w:val="clear" w:color="auto" w:fill="FFFFFF"/>
        <w:tabs>
          <w:tab w:val="left" w:pos="567"/>
          <w:tab w:val="left" w:pos="993"/>
        </w:tabs>
        <w:spacing w:after="0" w:line="240" w:lineRule="auto"/>
        <w:ind w:left="340"/>
        <w:contextualSpacing/>
        <w:jc w:val="both"/>
        <w:rPr>
          <w:rFonts w:ascii="Times New Roman" w:eastAsia="Times New Roman" w:hAnsi="Times New Roman" w:cs="Times New Roman"/>
          <w:sz w:val="12"/>
          <w:szCs w:val="24"/>
          <w:lang w:eastAsia="ru-RU"/>
        </w:rPr>
      </w:pPr>
    </w:p>
    <w:p w:rsidR="00145FCE" w:rsidRPr="00145FCE" w:rsidRDefault="00145FCE" w:rsidP="00F26C41">
      <w:pPr>
        <w:shd w:val="clear" w:color="auto" w:fill="FFFFFF"/>
        <w:tabs>
          <w:tab w:val="left" w:pos="567"/>
          <w:tab w:val="left" w:pos="993"/>
        </w:tabs>
        <w:spacing w:after="0" w:line="240" w:lineRule="auto"/>
        <w:ind w:left="340"/>
        <w:contextualSpacing/>
        <w:jc w:val="both"/>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3. Практические задания.</w:t>
      </w:r>
    </w:p>
    <w:p w:rsidR="00F26C41" w:rsidRPr="00145FCE" w:rsidRDefault="00F26C41" w:rsidP="00F26C41">
      <w:pPr>
        <w:spacing w:after="0" w:line="240" w:lineRule="auto"/>
        <w:rPr>
          <w:rFonts w:ascii="Times New Roman" w:eastAsia="Times New Roman" w:hAnsi="Times New Roman" w:cs="Times New Roman"/>
          <w:b/>
          <w:sz w:val="12"/>
          <w:szCs w:val="24"/>
          <w:lang w:eastAsia="ru-RU"/>
        </w:rPr>
      </w:pPr>
    </w:p>
    <w:p w:rsidR="00145FCE" w:rsidRPr="00145FCE" w:rsidRDefault="00145FCE" w:rsidP="00145FCE">
      <w:pPr>
        <w:spacing w:after="0" w:line="240" w:lineRule="auto"/>
        <w:ind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b/>
          <w:sz w:val="24"/>
          <w:szCs w:val="24"/>
          <w:lang w:eastAsia="ru-RU"/>
        </w:rPr>
        <w:t>Задание 1.</w:t>
      </w:r>
      <w:r w:rsidRPr="00145FCE">
        <w:rPr>
          <w:rFonts w:ascii="Times New Roman" w:eastAsia="Times New Roman" w:hAnsi="Times New Roman" w:cs="Times New Roman"/>
          <w:sz w:val="24"/>
          <w:szCs w:val="24"/>
          <w:lang w:eastAsia="ru-RU"/>
        </w:rPr>
        <w:t xml:space="preserve"> Проведите соответствие международных стандартов аудита (МСА) с национальными правилами аудиторской деятельности (НПАД). Укажите, какие МСА не имеют аналогов в системе НПАД и какие НПАД не имеют аналогов в системе МСА.</w:t>
      </w:r>
    </w:p>
    <w:p w:rsidR="00145FCE" w:rsidRPr="00145FCE" w:rsidRDefault="00145FCE" w:rsidP="00145FCE">
      <w:pPr>
        <w:shd w:val="clear" w:color="auto" w:fill="FFFFFF"/>
        <w:tabs>
          <w:tab w:val="left" w:pos="1276"/>
        </w:tabs>
        <w:spacing w:after="0" w:line="240" w:lineRule="auto"/>
        <w:jc w:val="both"/>
        <w:rPr>
          <w:rFonts w:ascii="Times New Roman" w:eastAsia="Times New Roman" w:hAnsi="Times New Roman" w:cs="Times New Roman"/>
          <w:sz w:val="14"/>
          <w:szCs w:val="24"/>
          <w:lang w:eastAsia="ru-RU"/>
        </w:rPr>
      </w:pPr>
    </w:p>
    <w:p w:rsidR="00145FCE" w:rsidRPr="00145FCE" w:rsidRDefault="00145FCE" w:rsidP="00145FCE">
      <w:pPr>
        <w:shd w:val="clear" w:color="auto" w:fill="FFFFFF"/>
        <w:tabs>
          <w:tab w:val="left" w:pos="1276"/>
        </w:tabs>
        <w:spacing w:after="0" w:line="240" w:lineRule="auto"/>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Таблица — Соответствия международных стандартов аудита (МСА) и национальных правил аудиторской деятельности (НПАД)</w:t>
      </w:r>
    </w:p>
    <w:tbl>
      <w:tblPr>
        <w:tblStyle w:val="13"/>
        <w:tblW w:w="9418" w:type="dxa"/>
        <w:tblLook w:val="04A0" w:firstRow="1" w:lastRow="0" w:firstColumn="1" w:lastColumn="0" w:noHBand="0" w:noVBand="1"/>
      </w:tblPr>
      <w:tblGrid>
        <w:gridCol w:w="3541"/>
        <w:gridCol w:w="3542"/>
        <w:gridCol w:w="2335"/>
      </w:tblGrid>
      <w:tr w:rsidR="00145FCE" w:rsidRPr="00145FCE" w:rsidTr="00F26C41">
        <w:trPr>
          <w:trHeight w:val="220"/>
        </w:trPr>
        <w:tc>
          <w:tcPr>
            <w:tcW w:w="3541" w:type="dxa"/>
          </w:tcPr>
          <w:p w:rsidR="00145FCE" w:rsidRPr="00145FCE" w:rsidRDefault="00145FCE" w:rsidP="00145FCE">
            <w:pPr>
              <w:jc w:val="center"/>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МСА</w:t>
            </w:r>
          </w:p>
        </w:tc>
        <w:tc>
          <w:tcPr>
            <w:tcW w:w="3542" w:type="dxa"/>
          </w:tcPr>
          <w:p w:rsidR="00145FCE" w:rsidRPr="00145FCE" w:rsidRDefault="00145FCE" w:rsidP="00145FCE">
            <w:pPr>
              <w:jc w:val="center"/>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НПАД</w:t>
            </w:r>
          </w:p>
        </w:tc>
        <w:tc>
          <w:tcPr>
            <w:tcW w:w="2335" w:type="dxa"/>
          </w:tcPr>
          <w:p w:rsidR="00145FCE" w:rsidRPr="00145FCE" w:rsidRDefault="00145FCE" w:rsidP="00145FCE">
            <w:pPr>
              <w:jc w:val="center"/>
              <w:rPr>
                <w:rFonts w:ascii="Times New Roman" w:eastAsia="Times New Roman" w:hAnsi="Times New Roman" w:cs="Times New Roman"/>
                <w:szCs w:val="24"/>
                <w:lang w:eastAsia="ru-RU"/>
              </w:rPr>
            </w:pPr>
            <w:r w:rsidRPr="00145FCE">
              <w:rPr>
                <w:rFonts w:ascii="Times New Roman" w:eastAsia="Times New Roman" w:hAnsi="Times New Roman" w:cs="Times New Roman"/>
                <w:szCs w:val="24"/>
                <w:lang w:eastAsia="ru-RU"/>
              </w:rPr>
              <w:t>Примечание</w:t>
            </w:r>
          </w:p>
        </w:tc>
      </w:tr>
      <w:tr w:rsidR="00145FCE" w:rsidRPr="00145FCE" w:rsidTr="00EA0FB1">
        <w:trPr>
          <w:trHeight w:val="471"/>
        </w:trPr>
        <w:tc>
          <w:tcPr>
            <w:tcW w:w="3541" w:type="dxa"/>
          </w:tcPr>
          <w:p w:rsidR="00145FCE" w:rsidRPr="00145FCE" w:rsidRDefault="00145FCE" w:rsidP="00145FCE">
            <w:pPr>
              <w:jc w:val="both"/>
              <w:rPr>
                <w:rFonts w:ascii="Times New Roman" w:eastAsia="Times New Roman" w:hAnsi="Times New Roman" w:cs="Times New Roman"/>
                <w:szCs w:val="24"/>
                <w:lang w:eastAsia="ru-RU"/>
              </w:rPr>
            </w:pPr>
          </w:p>
        </w:tc>
        <w:tc>
          <w:tcPr>
            <w:tcW w:w="3542" w:type="dxa"/>
          </w:tcPr>
          <w:p w:rsidR="00145FCE" w:rsidRPr="00145FCE" w:rsidRDefault="00145FCE" w:rsidP="00145FCE">
            <w:pPr>
              <w:jc w:val="both"/>
              <w:rPr>
                <w:rFonts w:ascii="Times New Roman" w:eastAsia="Times New Roman" w:hAnsi="Times New Roman" w:cs="Times New Roman"/>
                <w:szCs w:val="24"/>
                <w:lang w:eastAsia="ru-RU"/>
              </w:rPr>
            </w:pPr>
          </w:p>
        </w:tc>
        <w:tc>
          <w:tcPr>
            <w:tcW w:w="2335" w:type="dxa"/>
          </w:tcPr>
          <w:p w:rsidR="00145FCE" w:rsidRPr="00145FCE" w:rsidRDefault="00145FCE" w:rsidP="00145FCE">
            <w:pPr>
              <w:jc w:val="both"/>
              <w:rPr>
                <w:rFonts w:ascii="Times New Roman" w:eastAsia="Times New Roman" w:hAnsi="Times New Roman" w:cs="Times New Roman"/>
                <w:szCs w:val="24"/>
                <w:lang w:eastAsia="ru-RU"/>
              </w:rPr>
            </w:pPr>
          </w:p>
        </w:tc>
      </w:tr>
    </w:tbl>
    <w:p w:rsidR="00145FCE" w:rsidRPr="00145FCE" w:rsidRDefault="00145FCE" w:rsidP="00145FCE">
      <w:pPr>
        <w:spacing w:after="0" w:line="240" w:lineRule="auto"/>
        <w:ind w:firstLine="340"/>
        <w:jc w:val="both"/>
        <w:rPr>
          <w:rFonts w:ascii="Times New Roman" w:eastAsia="Times New Roman" w:hAnsi="Times New Roman" w:cs="Times New Roman"/>
          <w:b/>
          <w:sz w:val="12"/>
          <w:szCs w:val="24"/>
          <w:lang w:eastAsia="ru-RU"/>
        </w:rPr>
      </w:pPr>
    </w:p>
    <w:p w:rsidR="00145FCE" w:rsidRPr="00145FCE" w:rsidRDefault="00145FCE" w:rsidP="00145FCE">
      <w:pPr>
        <w:spacing w:after="0" w:line="240" w:lineRule="auto"/>
        <w:ind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b/>
          <w:sz w:val="24"/>
          <w:szCs w:val="24"/>
          <w:lang w:eastAsia="ru-RU"/>
        </w:rPr>
        <w:t>Задание 2.</w:t>
      </w:r>
      <w:r w:rsidRPr="00145FCE">
        <w:rPr>
          <w:rFonts w:ascii="Times New Roman" w:eastAsia="Times New Roman" w:hAnsi="Times New Roman" w:cs="Times New Roman"/>
          <w:sz w:val="24"/>
          <w:szCs w:val="24"/>
          <w:lang w:eastAsia="ru-RU"/>
        </w:rPr>
        <w:t xml:space="preserve"> Проведите сравнение не менее 5-ти международных стандартов аудита (МСА) с аналогичными национальными правилами аудиторской деятельности (НПАД).</w:t>
      </w:r>
    </w:p>
    <w:p w:rsidR="00145FCE" w:rsidRPr="00145FCE" w:rsidRDefault="00145FCE" w:rsidP="00145FCE">
      <w:pPr>
        <w:shd w:val="clear" w:color="auto" w:fill="FFFFFF"/>
        <w:tabs>
          <w:tab w:val="left" w:pos="1276"/>
        </w:tabs>
        <w:spacing w:after="0" w:line="240" w:lineRule="auto"/>
        <w:jc w:val="both"/>
        <w:rPr>
          <w:rFonts w:ascii="Times New Roman" w:eastAsia="Times New Roman" w:hAnsi="Times New Roman" w:cs="Times New Roman"/>
          <w:sz w:val="24"/>
          <w:szCs w:val="24"/>
          <w:lang w:eastAsia="ru-RU"/>
        </w:rPr>
      </w:pPr>
    </w:p>
    <w:p w:rsidR="00145FCE" w:rsidRPr="00145FCE" w:rsidRDefault="00145FCE" w:rsidP="00145FCE">
      <w:pPr>
        <w:shd w:val="clear" w:color="auto" w:fill="FFFFFF"/>
        <w:tabs>
          <w:tab w:val="left" w:pos="1276"/>
        </w:tabs>
        <w:spacing w:after="0" w:line="240" w:lineRule="auto"/>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lastRenderedPageBreak/>
        <w:t>Таблица — Сравнение международных стандартов аудита (МСА) и национальных правил аудиторской деятельности (НПАД)</w:t>
      </w:r>
    </w:p>
    <w:tbl>
      <w:tblPr>
        <w:tblStyle w:val="13"/>
        <w:tblW w:w="9493" w:type="dxa"/>
        <w:tblLook w:val="04A0" w:firstRow="1" w:lastRow="0" w:firstColumn="1" w:lastColumn="0" w:noHBand="0" w:noVBand="1"/>
      </w:tblPr>
      <w:tblGrid>
        <w:gridCol w:w="1980"/>
        <w:gridCol w:w="1890"/>
        <w:gridCol w:w="1512"/>
        <w:gridCol w:w="1984"/>
        <w:gridCol w:w="2127"/>
      </w:tblGrid>
      <w:tr w:rsidR="00145FCE" w:rsidRPr="00145FCE" w:rsidTr="008339D8">
        <w:tc>
          <w:tcPr>
            <w:tcW w:w="1980" w:type="dxa"/>
          </w:tcPr>
          <w:p w:rsidR="00145FCE" w:rsidRPr="00145FCE" w:rsidRDefault="00145FCE" w:rsidP="00EA0FB1">
            <w:pPr>
              <w:ind w:left="-57" w:right="-57"/>
              <w:jc w:val="center"/>
              <w:rPr>
                <w:rFonts w:ascii="Times New Roman" w:eastAsia="Times New Roman" w:hAnsi="Times New Roman" w:cs="Times New Roman"/>
                <w:spacing w:val="-2"/>
                <w:szCs w:val="24"/>
                <w:lang w:eastAsia="ru-RU"/>
              </w:rPr>
            </w:pPr>
            <w:r w:rsidRPr="00145FCE">
              <w:rPr>
                <w:rFonts w:ascii="Times New Roman" w:eastAsia="Times New Roman" w:hAnsi="Times New Roman" w:cs="Times New Roman"/>
                <w:spacing w:val="-2"/>
                <w:szCs w:val="24"/>
                <w:lang w:eastAsia="ru-RU"/>
              </w:rPr>
              <w:t>Номер и наименование МСА</w:t>
            </w:r>
          </w:p>
        </w:tc>
        <w:tc>
          <w:tcPr>
            <w:tcW w:w="1890" w:type="dxa"/>
          </w:tcPr>
          <w:p w:rsidR="00145FCE" w:rsidRPr="00145FCE" w:rsidRDefault="00145FCE" w:rsidP="00EA0FB1">
            <w:pPr>
              <w:ind w:left="-57" w:right="-57"/>
              <w:jc w:val="center"/>
              <w:rPr>
                <w:rFonts w:ascii="Times New Roman" w:eastAsia="Times New Roman" w:hAnsi="Times New Roman" w:cs="Times New Roman"/>
                <w:spacing w:val="-2"/>
                <w:szCs w:val="24"/>
                <w:lang w:eastAsia="ru-RU"/>
              </w:rPr>
            </w:pPr>
            <w:r w:rsidRPr="00145FCE">
              <w:rPr>
                <w:rFonts w:ascii="Times New Roman" w:eastAsia="Times New Roman" w:hAnsi="Times New Roman" w:cs="Times New Roman"/>
                <w:spacing w:val="-2"/>
                <w:szCs w:val="24"/>
                <w:lang w:eastAsia="ru-RU"/>
              </w:rPr>
              <w:t>Краткое содержание МСА</w:t>
            </w:r>
          </w:p>
        </w:tc>
        <w:tc>
          <w:tcPr>
            <w:tcW w:w="1512" w:type="dxa"/>
          </w:tcPr>
          <w:p w:rsidR="00145FCE" w:rsidRPr="00145FCE" w:rsidRDefault="00145FCE" w:rsidP="00EA0FB1">
            <w:pPr>
              <w:ind w:left="-57" w:right="-57"/>
              <w:jc w:val="center"/>
              <w:rPr>
                <w:rFonts w:ascii="Times New Roman" w:eastAsia="Times New Roman" w:hAnsi="Times New Roman" w:cs="Times New Roman"/>
                <w:spacing w:val="-2"/>
                <w:szCs w:val="24"/>
                <w:lang w:eastAsia="ru-RU"/>
              </w:rPr>
            </w:pPr>
            <w:r w:rsidRPr="00145FCE">
              <w:rPr>
                <w:rFonts w:ascii="Times New Roman" w:eastAsia="Times New Roman" w:hAnsi="Times New Roman" w:cs="Times New Roman"/>
                <w:spacing w:val="-2"/>
                <w:szCs w:val="24"/>
                <w:lang w:eastAsia="ru-RU"/>
              </w:rPr>
              <w:t>Наименование</w:t>
            </w:r>
            <w:r w:rsidR="00EA0FB1" w:rsidRPr="00EA0FB1">
              <w:rPr>
                <w:rFonts w:ascii="Times New Roman" w:eastAsia="Times New Roman" w:hAnsi="Times New Roman" w:cs="Times New Roman"/>
                <w:spacing w:val="-2"/>
                <w:szCs w:val="24"/>
                <w:lang w:eastAsia="ru-RU"/>
              </w:rPr>
              <w:t xml:space="preserve"> </w:t>
            </w:r>
            <w:r w:rsidRPr="00145FCE">
              <w:rPr>
                <w:rFonts w:ascii="Times New Roman" w:eastAsia="Times New Roman" w:hAnsi="Times New Roman" w:cs="Times New Roman"/>
                <w:spacing w:val="-2"/>
                <w:szCs w:val="24"/>
                <w:lang w:eastAsia="ru-RU"/>
              </w:rPr>
              <w:t>НПАД</w:t>
            </w:r>
          </w:p>
        </w:tc>
        <w:tc>
          <w:tcPr>
            <w:tcW w:w="1984" w:type="dxa"/>
          </w:tcPr>
          <w:p w:rsidR="00145FCE" w:rsidRPr="00145FCE" w:rsidRDefault="00145FCE" w:rsidP="00EA0FB1">
            <w:pPr>
              <w:ind w:left="-57" w:right="-57"/>
              <w:jc w:val="center"/>
              <w:rPr>
                <w:rFonts w:ascii="Times New Roman" w:eastAsia="Times New Roman" w:hAnsi="Times New Roman" w:cs="Times New Roman"/>
                <w:spacing w:val="-2"/>
                <w:szCs w:val="24"/>
                <w:lang w:eastAsia="ru-RU"/>
              </w:rPr>
            </w:pPr>
            <w:r w:rsidRPr="00145FCE">
              <w:rPr>
                <w:rFonts w:ascii="Times New Roman" w:eastAsia="Times New Roman" w:hAnsi="Times New Roman" w:cs="Times New Roman"/>
                <w:spacing w:val="-2"/>
                <w:szCs w:val="24"/>
                <w:lang w:eastAsia="ru-RU"/>
              </w:rPr>
              <w:t>Краткое</w:t>
            </w:r>
            <w:r w:rsidR="00EA0FB1" w:rsidRPr="00EA0FB1">
              <w:rPr>
                <w:rFonts w:ascii="Times New Roman" w:eastAsia="Times New Roman" w:hAnsi="Times New Roman" w:cs="Times New Roman"/>
                <w:spacing w:val="-2"/>
                <w:szCs w:val="24"/>
                <w:lang w:eastAsia="ru-RU"/>
              </w:rPr>
              <w:t xml:space="preserve"> </w:t>
            </w:r>
            <w:r w:rsidRPr="00145FCE">
              <w:rPr>
                <w:rFonts w:ascii="Times New Roman" w:eastAsia="Times New Roman" w:hAnsi="Times New Roman" w:cs="Times New Roman"/>
                <w:spacing w:val="-2"/>
                <w:szCs w:val="24"/>
                <w:lang w:eastAsia="ru-RU"/>
              </w:rPr>
              <w:t>содержание</w:t>
            </w:r>
            <w:r w:rsidR="00EA0FB1" w:rsidRPr="00EA0FB1">
              <w:rPr>
                <w:rFonts w:ascii="Times New Roman" w:eastAsia="Times New Roman" w:hAnsi="Times New Roman" w:cs="Times New Roman"/>
                <w:spacing w:val="-2"/>
                <w:szCs w:val="24"/>
                <w:lang w:eastAsia="ru-RU"/>
              </w:rPr>
              <w:t xml:space="preserve"> </w:t>
            </w:r>
            <w:r w:rsidRPr="00145FCE">
              <w:rPr>
                <w:rFonts w:ascii="Times New Roman" w:eastAsia="Times New Roman" w:hAnsi="Times New Roman" w:cs="Times New Roman"/>
                <w:spacing w:val="-2"/>
                <w:szCs w:val="24"/>
                <w:lang w:eastAsia="ru-RU"/>
              </w:rPr>
              <w:t>НПАД</w:t>
            </w:r>
          </w:p>
        </w:tc>
        <w:tc>
          <w:tcPr>
            <w:tcW w:w="2127" w:type="dxa"/>
          </w:tcPr>
          <w:p w:rsidR="00145FCE" w:rsidRPr="00145FCE" w:rsidRDefault="00145FCE" w:rsidP="00EA0FB1">
            <w:pPr>
              <w:ind w:left="-57" w:right="-57"/>
              <w:jc w:val="center"/>
              <w:rPr>
                <w:rFonts w:ascii="Times New Roman" w:eastAsia="Times New Roman" w:hAnsi="Times New Roman" w:cs="Times New Roman"/>
                <w:spacing w:val="-2"/>
                <w:szCs w:val="24"/>
                <w:lang w:eastAsia="ru-RU"/>
              </w:rPr>
            </w:pPr>
            <w:r w:rsidRPr="00145FCE">
              <w:rPr>
                <w:rFonts w:ascii="Times New Roman" w:eastAsia="Times New Roman" w:hAnsi="Times New Roman" w:cs="Times New Roman"/>
                <w:spacing w:val="-2"/>
                <w:szCs w:val="24"/>
                <w:lang w:eastAsia="ru-RU"/>
              </w:rPr>
              <w:t>Сходства</w:t>
            </w:r>
            <w:r w:rsidR="00EA0FB1" w:rsidRPr="00EA0FB1">
              <w:rPr>
                <w:rFonts w:ascii="Times New Roman" w:eastAsia="Times New Roman" w:hAnsi="Times New Roman" w:cs="Times New Roman"/>
                <w:spacing w:val="-2"/>
                <w:szCs w:val="24"/>
                <w:lang w:eastAsia="ru-RU"/>
              </w:rPr>
              <w:t xml:space="preserve"> </w:t>
            </w:r>
            <w:r w:rsidRPr="00145FCE">
              <w:rPr>
                <w:rFonts w:ascii="Times New Roman" w:eastAsia="Times New Roman" w:hAnsi="Times New Roman" w:cs="Times New Roman"/>
                <w:spacing w:val="-2"/>
                <w:szCs w:val="24"/>
                <w:lang w:eastAsia="ru-RU"/>
              </w:rPr>
              <w:t>и отличия</w:t>
            </w:r>
            <w:r w:rsidR="00EA0FB1" w:rsidRPr="00EA0FB1">
              <w:rPr>
                <w:rFonts w:ascii="Times New Roman" w:eastAsia="Times New Roman" w:hAnsi="Times New Roman" w:cs="Times New Roman"/>
                <w:spacing w:val="-2"/>
                <w:szCs w:val="24"/>
                <w:lang w:eastAsia="ru-RU"/>
              </w:rPr>
              <w:t xml:space="preserve"> </w:t>
            </w:r>
            <w:r w:rsidRPr="00145FCE">
              <w:rPr>
                <w:rFonts w:ascii="Times New Roman" w:eastAsia="Times New Roman" w:hAnsi="Times New Roman" w:cs="Times New Roman"/>
                <w:spacing w:val="-2"/>
                <w:szCs w:val="24"/>
                <w:lang w:eastAsia="ru-RU"/>
              </w:rPr>
              <w:t>МСА и НПАД</w:t>
            </w:r>
          </w:p>
        </w:tc>
      </w:tr>
      <w:tr w:rsidR="00145FCE" w:rsidRPr="00145FCE" w:rsidTr="008339D8">
        <w:trPr>
          <w:trHeight w:val="568"/>
        </w:trPr>
        <w:tc>
          <w:tcPr>
            <w:tcW w:w="1980" w:type="dxa"/>
          </w:tcPr>
          <w:p w:rsidR="00145FCE" w:rsidRPr="00145FCE" w:rsidRDefault="00145FCE" w:rsidP="00EA0FB1">
            <w:pPr>
              <w:ind w:left="-57" w:right="-57"/>
              <w:jc w:val="both"/>
              <w:rPr>
                <w:rFonts w:ascii="Times New Roman" w:eastAsia="Times New Roman" w:hAnsi="Times New Roman" w:cs="Times New Roman"/>
                <w:szCs w:val="24"/>
                <w:lang w:eastAsia="ru-RU"/>
              </w:rPr>
            </w:pPr>
          </w:p>
        </w:tc>
        <w:tc>
          <w:tcPr>
            <w:tcW w:w="1890" w:type="dxa"/>
          </w:tcPr>
          <w:p w:rsidR="00145FCE" w:rsidRPr="00145FCE" w:rsidRDefault="00145FCE" w:rsidP="00EA0FB1">
            <w:pPr>
              <w:ind w:left="-57" w:right="-57"/>
              <w:jc w:val="both"/>
              <w:rPr>
                <w:rFonts w:ascii="Times New Roman" w:eastAsia="Times New Roman" w:hAnsi="Times New Roman" w:cs="Times New Roman"/>
                <w:szCs w:val="24"/>
                <w:lang w:eastAsia="ru-RU"/>
              </w:rPr>
            </w:pPr>
          </w:p>
        </w:tc>
        <w:tc>
          <w:tcPr>
            <w:tcW w:w="1512" w:type="dxa"/>
          </w:tcPr>
          <w:p w:rsidR="00145FCE" w:rsidRPr="00145FCE" w:rsidRDefault="00145FCE" w:rsidP="00EA0FB1">
            <w:pPr>
              <w:ind w:left="-57" w:right="-57"/>
              <w:jc w:val="both"/>
              <w:rPr>
                <w:rFonts w:ascii="Times New Roman" w:eastAsia="Times New Roman" w:hAnsi="Times New Roman" w:cs="Times New Roman"/>
                <w:szCs w:val="24"/>
                <w:lang w:eastAsia="ru-RU"/>
              </w:rPr>
            </w:pPr>
          </w:p>
        </w:tc>
        <w:tc>
          <w:tcPr>
            <w:tcW w:w="1984" w:type="dxa"/>
          </w:tcPr>
          <w:p w:rsidR="00145FCE" w:rsidRPr="00145FCE" w:rsidRDefault="00145FCE" w:rsidP="00EA0FB1">
            <w:pPr>
              <w:ind w:left="-57" w:right="-57"/>
              <w:jc w:val="both"/>
              <w:rPr>
                <w:rFonts w:ascii="Times New Roman" w:eastAsia="Times New Roman" w:hAnsi="Times New Roman" w:cs="Times New Roman"/>
                <w:szCs w:val="24"/>
                <w:lang w:eastAsia="ru-RU"/>
              </w:rPr>
            </w:pPr>
          </w:p>
        </w:tc>
        <w:tc>
          <w:tcPr>
            <w:tcW w:w="2127" w:type="dxa"/>
          </w:tcPr>
          <w:p w:rsidR="00145FCE" w:rsidRPr="00145FCE" w:rsidRDefault="00145FCE" w:rsidP="00EA0FB1">
            <w:pPr>
              <w:ind w:left="-57" w:right="-57"/>
              <w:jc w:val="both"/>
              <w:rPr>
                <w:rFonts w:ascii="Times New Roman" w:eastAsia="Times New Roman" w:hAnsi="Times New Roman" w:cs="Times New Roman"/>
                <w:szCs w:val="24"/>
                <w:lang w:eastAsia="ru-RU"/>
              </w:rPr>
            </w:pPr>
          </w:p>
        </w:tc>
      </w:tr>
    </w:tbl>
    <w:p w:rsidR="00145FCE" w:rsidRPr="00145FCE" w:rsidRDefault="00145FCE" w:rsidP="00145FCE">
      <w:pPr>
        <w:spacing w:after="0" w:line="240" w:lineRule="auto"/>
        <w:jc w:val="center"/>
        <w:rPr>
          <w:rFonts w:ascii="Times New Roman" w:eastAsia="Times New Roman" w:hAnsi="Times New Roman" w:cs="Times New Roman"/>
          <w:b/>
          <w:sz w:val="24"/>
          <w:szCs w:val="24"/>
          <w:lang w:eastAsia="ru-RU"/>
        </w:rPr>
      </w:pPr>
    </w:p>
    <w:p w:rsidR="00145FCE" w:rsidRPr="00145FCE" w:rsidRDefault="00145FCE" w:rsidP="00145FCE">
      <w:pPr>
        <w:spacing w:after="0" w:line="240" w:lineRule="auto"/>
        <w:jc w:val="center"/>
        <w:rPr>
          <w:rFonts w:ascii="Times New Roman" w:eastAsia="Times New Roman" w:hAnsi="Times New Roman" w:cs="Times New Roman"/>
          <w:b/>
          <w:spacing w:val="-5"/>
          <w:sz w:val="28"/>
          <w:szCs w:val="24"/>
          <w:lang w:eastAsia="ru-RU"/>
        </w:rPr>
      </w:pPr>
      <w:r w:rsidRPr="00145FCE">
        <w:rPr>
          <w:rFonts w:ascii="Times New Roman" w:eastAsia="Times New Roman" w:hAnsi="Times New Roman" w:cs="Times New Roman"/>
          <w:b/>
          <w:spacing w:val="-5"/>
          <w:sz w:val="24"/>
          <w:szCs w:val="24"/>
          <w:lang w:eastAsia="ru-RU"/>
        </w:rPr>
        <w:t>Перечень учебных изданий</w:t>
      </w:r>
    </w:p>
    <w:p w:rsidR="00145FCE" w:rsidRPr="00145FCE" w:rsidRDefault="00145FCE" w:rsidP="00145FCE">
      <w:pPr>
        <w:spacing w:after="0" w:line="240" w:lineRule="auto"/>
        <w:ind w:firstLine="340"/>
        <w:jc w:val="both"/>
        <w:rPr>
          <w:rFonts w:ascii="Times New Roman" w:eastAsia="Times New Roman" w:hAnsi="Times New Roman" w:cs="Times New Roman"/>
          <w:sz w:val="12"/>
          <w:szCs w:val="24"/>
          <w:lang w:eastAsia="ru-RU"/>
        </w:rPr>
      </w:pPr>
    </w:p>
    <w:p w:rsidR="00145FCE" w:rsidRPr="00145FCE" w:rsidRDefault="00145FCE" w:rsidP="00145FCE">
      <w:pPr>
        <w:spacing w:after="0" w:line="240" w:lineRule="auto"/>
        <w:ind w:firstLine="340"/>
        <w:contextualSpacing/>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sz w:val="24"/>
          <w:szCs w:val="24"/>
          <w:lang w:eastAsia="ru-RU"/>
        </w:rPr>
        <w:t>Основные учебные издания</w:t>
      </w:r>
    </w:p>
    <w:p w:rsidR="00145FCE" w:rsidRPr="00145FCE" w:rsidRDefault="00145FCE" w:rsidP="00145FCE">
      <w:pPr>
        <w:widowControl w:val="0"/>
        <w:numPr>
          <w:ilvl w:val="0"/>
          <w:numId w:val="16"/>
        </w:numPr>
        <w:shd w:val="clear" w:color="auto" w:fill="FFFFFF"/>
        <w:tabs>
          <w:tab w:val="left" w:pos="567"/>
        </w:tabs>
        <w:autoSpaceDE w:val="0"/>
        <w:autoSpaceDN w:val="0"/>
        <w:adjustRightInd w:val="0"/>
        <w:spacing w:after="0" w:line="240" w:lineRule="auto"/>
        <w:ind w:left="0"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Бугаев, А. В. 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конспект лекций / А. В. Бугаев. —</w:t>
      </w:r>
      <w:proofErr w:type="gramStart"/>
      <w:r w:rsidRPr="00145FCE">
        <w:rPr>
          <w:rFonts w:ascii="Times New Roman" w:eastAsia="Times New Roman" w:hAnsi="Times New Roman" w:cs="Times New Roman"/>
          <w:sz w:val="24"/>
          <w:szCs w:val="24"/>
          <w:lang w:eastAsia="ru-RU"/>
        </w:rPr>
        <w:t>Витебск :</w:t>
      </w:r>
      <w:proofErr w:type="gramEnd"/>
      <w:r w:rsidRPr="00145FCE">
        <w:rPr>
          <w:rFonts w:ascii="Times New Roman" w:eastAsia="Times New Roman" w:hAnsi="Times New Roman" w:cs="Times New Roman"/>
          <w:sz w:val="24"/>
          <w:szCs w:val="24"/>
          <w:lang w:eastAsia="ru-RU"/>
        </w:rPr>
        <w:t xml:space="preserve"> УО «ВГТУ», 2021. — 110 с.</w:t>
      </w:r>
    </w:p>
    <w:p w:rsidR="00145FCE" w:rsidRPr="00145FCE" w:rsidRDefault="00145FCE" w:rsidP="00145FCE">
      <w:pPr>
        <w:widowControl w:val="0"/>
        <w:numPr>
          <w:ilvl w:val="0"/>
          <w:numId w:val="16"/>
        </w:numPr>
        <w:shd w:val="clear" w:color="auto" w:fill="FFFFFF"/>
        <w:tabs>
          <w:tab w:val="left" w:pos="567"/>
        </w:tabs>
        <w:autoSpaceDE w:val="0"/>
        <w:autoSpaceDN w:val="0"/>
        <w:adjustRightInd w:val="0"/>
        <w:spacing w:after="0" w:line="240" w:lineRule="auto"/>
        <w:ind w:left="0"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Вахрушина, М. А. Международные стандарты финансовой отчетности и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учебник / М.А. Вахрушина, В.П. </w:t>
      </w:r>
      <w:proofErr w:type="spellStart"/>
      <w:r w:rsidRPr="00145FCE">
        <w:rPr>
          <w:rFonts w:ascii="Times New Roman" w:eastAsia="Times New Roman" w:hAnsi="Times New Roman" w:cs="Times New Roman"/>
          <w:sz w:val="24"/>
          <w:szCs w:val="24"/>
          <w:lang w:eastAsia="ru-RU"/>
        </w:rPr>
        <w:t>Суйц</w:t>
      </w:r>
      <w:proofErr w:type="spellEnd"/>
      <w:r w:rsidRPr="00145FCE">
        <w:rPr>
          <w:rFonts w:ascii="Times New Roman" w:eastAsia="Times New Roman" w:hAnsi="Times New Roman" w:cs="Times New Roman"/>
          <w:sz w:val="24"/>
          <w:szCs w:val="24"/>
          <w:lang w:eastAsia="ru-RU"/>
        </w:rPr>
        <w:t xml:space="preserve">.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ИНФРА-М, 2025. — 447 с.</w:t>
      </w:r>
    </w:p>
    <w:p w:rsidR="00145FCE" w:rsidRPr="00145FCE" w:rsidRDefault="00145FCE" w:rsidP="00145FCE">
      <w:pPr>
        <w:widowControl w:val="0"/>
        <w:numPr>
          <w:ilvl w:val="0"/>
          <w:numId w:val="16"/>
        </w:numPr>
        <w:shd w:val="clear" w:color="auto" w:fill="FFFFFF"/>
        <w:tabs>
          <w:tab w:val="left" w:pos="567"/>
        </w:tabs>
        <w:autoSpaceDE w:val="0"/>
        <w:autoSpaceDN w:val="0"/>
        <w:adjustRightInd w:val="0"/>
        <w:spacing w:after="0" w:line="240" w:lineRule="auto"/>
        <w:ind w:left="0"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w:t>
      </w:r>
      <w:proofErr w:type="spellStart"/>
      <w:r w:rsidRPr="00145FCE">
        <w:rPr>
          <w:rFonts w:ascii="Times New Roman" w:eastAsia="Times New Roman" w:hAnsi="Times New Roman" w:cs="Times New Roman"/>
          <w:sz w:val="24"/>
          <w:szCs w:val="24"/>
          <w:lang w:eastAsia="ru-RU"/>
        </w:rPr>
        <w:t>Лемеш</w:t>
      </w:r>
      <w:proofErr w:type="spellEnd"/>
      <w:r w:rsidRPr="00145FCE">
        <w:rPr>
          <w:rFonts w:ascii="Times New Roman" w:eastAsia="Times New Roman" w:hAnsi="Times New Roman" w:cs="Times New Roman"/>
          <w:sz w:val="24"/>
          <w:szCs w:val="24"/>
          <w:lang w:eastAsia="ru-RU"/>
        </w:rPr>
        <w:t>, В. Н. </w:t>
      </w:r>
      <w:proofErr w:type="gramStart"/>
      <w:r w:rsidRPr="00145FCE">
        <w:rPr>
          <w:rFonts w:ascii="Times New Roman" w:eastAsia="Times New Roman" w:hAnsi="Times New Roman" w:cs="Times New Roman"/>
          <w:sz w:val="24"/>
          <w:szCs w:val="24"/>
          <w:lang w:eastAsia="ru-RU"/>
        </w:rPr>
        <w:t>Аудит :</w:t>
      </w:r>
      <w:proofErr w:type="gramEnd"/>
      <w:r w:rsidRPr="00145FCE">
        <w:rPr>
          <w:rFonts w:ascii="Times New Roman" w:eastAsia="Times New Roman" w:hAnsi="Times New Roman" w:cs="Times New Roman"/>
          <w:sz w:val="24"/>
          <w:szCs w:val="24"/>
          <w:lang w:eastAsia="ru-RU"/>
        </w:rPr>
        <w:t xml:space="preserve"> пособие / В. Н. </w:t>
      </w:r>
      <w:proofErr w:type="spellStart"/>
      <w:r w:rsidRPr="00145FCE">
        <w:rPr>
          <w:rFonts w:ascii="Times New Roman" w:eastAsia="Times New Roman" w:hAnsi="Times New Roman" w:cs="Times New Roman"/>
          <w:sz w:val="24"/>
          <w:szCs w:val="24"/>
          <w:lang w:eastAsia="ru-RU"/>
        </w:rPr>
        <w:t>Лемеш</w:t>
      </w:r>
      <w:proofErr w:type="spellEnd"/>
      <w:r w:rsidRPr="00145FCE">
        <w:rPr>
          <w:rFonts w:ascii="Times New Roman" w:eastAsia="Times New Roman" w:hAnsi="Times New Roman" w:cs="Times New Roman"/>
          <w:sz w:val="24"/>
          <w:szCs w:val="24"/>
          <w:lang w:eastAsia="ru-RU"/>
        </w:rPr>
        <w:t xml:space="preserve">. — 6–е изд., </w:t>
      </w:r>
      <w:proofErr w:type="spellStart"/>
      <w:r w:rsidRPr="00145FCE">
        <w:rPr>
          <w:rFonts w:ascii="Times New Roman" w:eastAsia="Times New Roman" w:hAnsi="Times New Roman" w:cs="Times New Roman"/>
          <w:sz w:val="24"/>
          <w:szCs w:val="24"/>
          <w:lang w:eastAsia="ru-RU"/>
        </w:rPr>
        <w:t>перераб</w:t>
      </w:r>
      <w:proofErr w:type="spellEnd"/>
      <w:r w:rsidRPr="00145FCE">
        <w:rPr>
          <w:rFonts w:ascii="Times New Roman" w:eastAsia="Times New Roman" w:hAnsi="Times New Roman" w:cs="Times New Roman"/>
          <w:sz w:val="24"/>
          <w:szCs w:val="24"/>
          <w:lang w:eastAsia="ru-RU"/>
        </w:rPr>
        <w:t xml:space="preserve">. и доп. — </w:t>
      </w:r>
      <w:proofErr w:type="gramStart"/>
      <w:r w:rsidRPr="00145FCE">
        <w:rPr>
          <w:rFonts w:ascii="Times New Roman" w:eastAsia="Times New Roman" w:hAnsi="Times New Roman" w:cs="Times New Roman"/>
          <w:sz w:val="24"/>
          <w:szCs w:val="24"/>
          <w:lang w:eastAsia="ru-RU"/>
        </w:rPr>
        <w:t>Минск :</w:t>
      </w:r>
      <w:proofErr w:type="gramEnd"/>
      <w:r w:rsidRPr="00145FCE">
        <w:rPr>
          <w:rFonts w:ascii="Times New Roman" w:eastAsia="Times New Roman" w:hAnsi="Times New Roman" w:cs="Times New Roman"/>
          <w:sz w:val="24"/>
          <w:szCs w:val="24"/>
          <w:lang w:eastAsia="ru-RU"/>
        </w:rPr>
        <w:t xml:space="preserve"> </w:t>
      </w:r>
      <w:proofErr w:type="spellStart"/>
      <w:r w:rsidRPr="00145FCE">
        <w:rPr>
          <w:rFonts w:ascii="Times New Roman" w:eastAsia="Times New Roman" w:hAnsi="Times New Roman" w:cs="Times New Roman"/>
          <w:sz w:val="24"/>
          <w:szCs w:val="24"/>
          <w:lang w:eastAsia="ru-RU"/>
        </w:rPr>
        <w:t>Амалфея</w:t>
      </w:r>
      <w:proofErr w:type="spellEnd"/>
      <w:r w:rsidRPr="00145FCE">
        <w:rPr>
          <w:rFonts w:ascii="Times New Roman" w:eastAsia="Times New Roman" w:hAnsi="Times New Roman" w:cs="Times New Roman"/>
          <w:sz w:val="24"/>
          <w:szCs w:val="24"/>
          <w:lang w:eastAsia="ru-RU"/>
        </w:rPr>
        <w:t>, 2022. — 286 с.</w:t>
      </w:r>
    </w:p>
    <w:p w:rsidR="00145FCE" w:rsidRPr="00145FCE" w:rsidRDefault="00145FCE" w:rsidP="00145FCE">
      <w:pPr>
        <w:widowControl w:val="0"/>
        <w:numPr>
          <w:ilvl w:val="0"/>
          <w:numId w:val="16"/>
        </w:numPr>
        <w:shd w:val="clear" w:color="auto" w:fill="FFFFFF"/>
        <w:tabs>
          <w:tab w:val="left" w:pos="567"/>
        </w:tabs>
        <w:autoSpaceDE w:val="0"/>
        <w:autoSpaceDN w:val="0"/>
        <w:adjustRightInd w:val="0"/>
        <w:spacing w:after="0" w:line="240" w:lineRule="auto"/>
        <w:ind w:left="0" w:firstLine="340"/>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Чечеткин, А. С. Бухгалтерский учет и </w:t>
      </w:r>
      <w:proofErr w:type="gramStart"/>
      <w:r w:rsidRPr="00145FCE">
        <w:rPr>
          <w:rFonts w:ascii="Times New Roman" w:eastAsia="Times New Roman" w:hAnsi="Times New Roman" w:cs="Times New Roman"/>
          <w:sz w:val="24"/>
          <w:szCs w:val="24"/>
          <w:lang w:eastAsia="ru-RU"/>
        </w:rPr>
        <w:t>аудит :</w:t>
      </w:r>
      <w:proofErr w:type="gramEnd"/>
      <w:r w:rsidRPr="00145FCE">
        <w:rPr>
          <w:rFonts w:ascii="Times New Roman" w:eastAsia="Times New Roman" w:hAnsi="Times New Roman" w:cs="Times New Roman"/>
          <w:sz w:val="24"/>
          <w:szCs w:val="24"/>
          <w:lang w:eastAsia="ru-RU"/>
        </w:rPr>
        <w:t xml:space="preserve"> учебник / А. С. Чечеткин, С. А. Чечеткин. — 2–е изд., доп. и </w:t>
      </w:r>
      <w:proofErr w:type="spellStart"/>
      <w:r w:rsidRPr="00145FCE">
        <w:rPr>
          <w:rFonts w:ascii="Times New Roman" w:eastAsia="Times New Roman" w:hAnsi="Times New Roman" w:cs="Times New Roman"/>
          <w:sz w:val="24"/>
          <w:szCs w:val="24"/>
          <w:lang w:eastAsia="ru-RU"/>
        </w:rPr>
        <w:t>перераб</w:t>
      </w:r>
      <w:proofErr w:type="spellEnd"/>
      <w:r w:rsidRPr="00145FCE">
        <w:rPr>
          <w:rFonts w:ascii="Times New Roman" w:eastAsia="Times New Roman" w:hAnsi="Times New Roman" w:cs="Times New Roman"/>
          <w:sz w:val="24"/>
          <w:szCs w:val="24"/>
          <w:lang w:eastAsia="ru-RU"/>
        </w:rPr>
        <w:t xml:space="preserve">. — </w:t>
      </w:r>
      <w:proofErr w:type="gramStart"/>
      <w:r w:rsidRPr="00145FCE">
        <w:rPr>
          <w:rFonts w:ascii="Times New Roman" w:eastAsia="Times New Roman" w:hAnsi="Times New Roman" w:cs="Times New Roman"/>
          <w:sz w:val="24"/>
          <w:szCs w:val="24"/>
          <w:lang w:eastAsia="ru-RU"/>
        </w:rPr>
        <w:t>Минск :</w:t>
      </w:r>
      <w:proofErr w:type="gramEnd"/>
      <w:r w:rsidRPr="00145FCE">
        <w:rPr>
          <w:rFonts w:ascii="Times New Roman" w:eastAsia="Times New Roman" w:hAnsi="Times New Roman" w:cs="Times New Roman"/>
          <w:sz w:val="24"/>
          <w:szCs w:val="24"/>
          <w:lang w:eastAsia="ru-RU"/>
        </w:rPr>
        <w:t xml:space="preserve"> ИВЦ Минфина, 2025. — 608 с.</w:t>
      </w:r>
    </w:p>
    <w:p w:rsidR="00145FCE" w:rsidRPr="00145FCE" w:rsidRDefault="00145FCE" w:rsidP="00145FCE">
      <w:pPr>
        <w:widowControl w:val="0"/>
        <w:shd w:val="clear" w:color="auto" w:fill="FFFFFF"/>
        <w:tabs>
          <w:tab w:val="left" w:pos="567"/>
        </w:tabs>
        <w:autoSpaceDE w:val="0"/>
        <w:autoSpaceDN w:val="0"/>
        <w:adjustRightInd w:val="0"/>
        <w:spacing w:after="0" w:line="240" w:lineRule="auto"/>
        <w:ind w:firstLine="340"/>
        <w:jc w:val="both"/>
        <w:rPr>
          <w:rFonts w:ascii="Times New Roman" w:eastAsia="Times New Roman" w:hAnsi="Times New Roman" w:cs="Times New Roman"/>
          <w:sz w:val="12"/>
          <w:szCs w:val="24"/>
          <w:lang w:eastAsia="ru-RU"/>
        </w:rPr>
      </w:pPr>
    </w:p>
    <w:p w:rsidR="00145FCE" w:rsidRPr="00145FCE" w:rsidRDefault="00145FCE" w:rsidP="00145FCE">
      <w:pPr>
        <w:spacing w:after="0" w:line="240" w:lineRule="auto"/>
        <w:ind w:firstLine="340"/>
        <w:contextualSpacing/>
        <w:rPr>
          <w:rFonts w:ascii="Times New Roman" w:eastAsia="Times New Roman" w:hAnsi="Times New Roman" w:cs="Times New Roman"/>
          <w:b/>
          <w:sz w:val="24"/>
          <w:szCs w:val="24"/>
          <w:lang w:eastAsia="ru-RU"/>
        </w:rPr>
      </w:pPr>
      <w:r w:rsidRPr="00145FCE">
        <w:rPr>
          <w:rFonts w:ascii="Times New Roman" w:eastAsia="Times New Roman" w:hAnsi="Times New Roman" w:cs="Times New Roman"/>
          <w:b/>
          <w:bCs/>
          <w:sz w:val="24"/>
          <w:szCs w:val="24"/>
          <w:lang w:eastAsia="ru-RU"/>
        </w:rPr>
        <w:t xml:space="preserve">Дополнительные </w:t>
      </w:r>
      <w:r w:rsidRPr="00145FCE">
        <w:rPr>
          <w:rFonts w:ascii="Times New Roman" w:eastAsia="Times New Roman" w:hAnsi="Times New Roman" w:cs="Times New Roman"/>
          <w:b/>
          <w:sz w:val="24"/>
          <w:szCs w:val="24"/>
          <w:lang w:eastAsia="ru-RU"/>
        </w:rPr>
        <w:t>учебные издания</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Воронина, Л. И. Международные стандарты аудита: теория и </w:t>
      </w:r>
      <w:proofErr w:type="gramStart"/>
      <w:r w:rsidRPr="00145FCE">
        <w:rPr>
          <w:rFonts w:ascii="Times New Roman" w:eastAsia="Times New Roman" w:hAnsi="Times New Roman" w:cs="Times New Roman"/>
          <w:sz w:val="24"/>
          <w:szCs w:val="24"/>
          <w:lang w:eastAsia="ru-RU"/>
        </w:rPr>
        <w:t>практика :</w:t>
      </w:r>
      <w:proofErr w:type="gramEnd"/>
      <w:r w:rsidRPr="00145FCE">
        <w:rPr>
          <w:rFonts w:ascii="Times New Roman" w:eastAsia="Times New Roman" w:hAnsi="Times New Roman" w:cs="Times New Roman"/>
          <w:sz w:val="24"/>
          <w:szCs w:val="24"/>
          <w:lang w:eastAsia="ru-RU"/>
        </w:rPr>
        <w:t xml:space="preserve"> учебник / Л.И. Воронина.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ИНФРА-М, 2024. — 456 с.</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w:t>
      </w:r>
      <w:proofErr w:type="spellStart"/>
      <w:r w:rsidRPr="00145FCE">
        <w:rPr>
          <w:rFonts w:ascii="Times New Roman" w:eastAsia="Times New Roman" w:hAnsi="Times New Roman" w:cs="Times New Roman"/>
          <w:sz w:val="24"/>
          <w:szCs w:val="24"/>
          <w:lang w:eastAsia="ru-RU"/>
        </w:rPr>
        <w:t>Данилкова</w:t>
      </w:r>
      <w:proofErr w:type="spellEnd"/>
      <w:r w:rsidRPr="00145FCE">
        <w:rPr>
          <w:rFonts w:ascii="Times New Roman" w:eastAsia="Times New Roman" w:hAnsi="Times New Roman" w:cs="Times New Roman"/>
          <w:sz w:val="24"/>
          <w:szCs w:val="24"/>
          <w:lang w:eastAsia="ru-RU"/>
        </w:rPr>
        <w:t xml:space="preserve">, С. А. Актуальные проблемы состояния и развития внутреннего аудита в Республике Беларусь / С. А. </w:t>
      </w:r>
      <w:proofErr w:type="spellStart"/>
      <w:r w:rsidRPr="00145FCE">
        <w:rPr>
          <w:rFonts w:ascii="Times New Roman" w:eastAsia="Times New Roman" w:hAnsi="Times New Roman" w:cs="Times New Roman"/>
          <w:sz w:val="24"/>
          <w:szCs w:val="24"/>
          <w:lang w:eastAsia="ru-RU"/>
        </w:rPr>
        <w:t>Данилкова</w:t>
      </w:r>
      <w:proofErr w:type="spellEnd"/>
      <w:r w:rsidRPr="00145FCE">
        <w:rPr>
          <w:rFonts w:ascii="Times New Roman" w:eastAsia="Times New Roman" w:hAnsi="Times New Roman" w:cs="Times New Roman"/>
          <w:sz w:val="24"/>
          <w:szCs w:val="24"/>
          <w:lang w:eastAsia="ru-RU"/>
        </w:rPr>
        <w:t xml:space="preserve"> // </w:t>
      </w:r>
      <w:proofErr w:type="spellStart"/>
      <w:r w:rsidRPr="00145FCE">
        <w:rPr>
          <w:rFonts w:ascii="Times New Roman" w:eastAsia="Times New Roman" w:hAnsi="Times New Roman" w:cs="Times New Roman"/>
          <w:sz w:val="24"/>
          <w:szCs w:val="24"/>
          <w:lang w:eastAsia="ru-RU"/>
        </w:rPr>
        <w:t>Бухгалт</w:t>
      </w:r>
      <w:proofErr w:type="spellEnd"/>
      <w:r w:rsidRPr="00145FCE">
        <w:rPr>
          <w:rFonts w:ascii="Times New Roman" w:eastAsia="Times New Roman" w:hAnsi="Times New Roman" w:cs="Times New Roman"/>
          <w:sz w:val="24"/>
          <w:szCs w:val="24"/>
          <w:lang w:eastAsia="ru-RU"/>
        </w:rPr>
        <w:t>. учет и анализ. — 2020. — № 1. — С. 18–22.</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w:t>
      </w:r>
      <w:proofErr w:type="spellStart"/>
      <w:r w:rsidRPr="00145FCE">
        <w:rPr>
          <w:rFonts w:ascii="Times New Roman" w:eastAsia="Times New Roman" w:hAnsi="Times New Roman" w:cs="Times New Roman"/>
          <w:sz w:val="24"/>
          <w:szCs w:val="24"/>
          <w:lang w:eastAsia="ru-RU"/>
        </w:rPr>
        <w:fldChar w:fldCharType="begin"/>
      </w:r>
      <w:r w:rsidRPr="00145FCE">
        <w:rPr>
          <w:rFonts w:ascii="Times New Roman" w:eastAsia="Times New Roman" w:hAnsi="Times New Roman" w:cs="Times New Roman"/>
          <w:sz w:val="24"/>
          <w:szCs w:val="24"/>
          <w:lang w:eastAsia="ru-RU"/>
        </w:rPr>
        <w:instrText xml:space="preserve"> HYPERLINK "http://elib.barsu.by/CGI/irbis64r_01/cgiirbis_64.exe?Z21ID=&amp;I21DBN=EC&amp;P21DBN=EC&amp;S21STN=1&amp;S21REF=3&amp;S21FMT=fullwebr&amp;C21COM=S&amp;S21CNR=20&amp;S21P01=0&amp;S21P02=1&amp;S21P03=A=&amp;S21STR=%D0%94%D0%B0%D0%BD%D0%B8%D0%BB%D0%BA%D0%BE%D0%B2%D0%B0,%20%D0%A1.%20%D0%90." </w:instrText>
      </w:r>
      <w:r w:rsidRPr="00145FCE">
        <w:rPr>
          <w:rFonts w:ascii="Times New Roman" w:eastAsia="Times New Roman" w:hAnsi="Times New Roman" w:cs="Times New Roman"/>
          <w:sz w:val="24"/>
          <w:szCs w:val="24"/>
          <w:lang w:eastAsia="ru-RU"/>
        </w:rPr>
        <w:fldChar w:fldCharType="separate"/>
      </w:r>
      <w:r w:rsidRPr="00145FCE">
        <w:rPr>
          <w:rFonts w:ascii="Times New Roman" w:eastAsia="Times New Roman" w:hAnsi="Times New Roman" w:cs="Times New Roman"/>
          <w:sz w:val="24"/>
          <w:szCs w:val="24"/>
          <w:lang w:eastAsia="ru-RU"/>
        </w:rPr>
        <w:t>Данилкова</w:t>
      </w:r>
      <w:proofErr w:type="spellEnd"/>
      <w:r w:rsidRPr="00145FCE">
        <w:rPr>
          <w:rFonts w:ascii="Times New Roman" w:eastAsia="Times New Roman" w:hAnsi="Times New Roman" w:cs="Times New Roman"/>
          <w:sz w:val="24"/>
          <w:szCs w:val="24"/>
          <w:lang w:eastAsia="ru-RU"/>
        </w:rPr>
        <w:t>, С. А.</w:t>
      </w:r>
      <w:r w:rsidRPr="00145FCE">
        <w:rPr>
          <w:rFonts w:ascii="Times New Roman" w:eastAsia="Times New Roman" w:hAnsi="Times New Roman" w:cs="Times New Roman"/>
          <w:sz w:val="24"/>
          <w:szCs w:val="24"/>
          <w:lang w:eastAsia="ru-RU"/>
        </w:rPr>
        <w:fldChar w:fldCharType="end"/>
      </w:r>
      <w:r w:rsidRPr="00145FCE">
        <w:rPr>
          <w:rFonts w:ascii="Times New Roman" w:eastAsia="Times New Roman" w:hAnsi="Times New Roman" w:cs="Times New Roman"/>
          <w:sz w:val="24"/>
          <w:szCs w:val="24"/>
          <w:lang w:eastAsia="ru-RU"/>
        </w:rPr>
        <w:t xml:space="preserve"> Аудит : учеб. пособие / С. А. </w:t>
      </w:r>
      <w:proofErr w:type="spellStart"/>
      <w:r w:rsidRPr="00145FCE">
        <w:rPr>
          <w:rFonts w:ascii="Times New Roman" w:eastAsia="Times New Roman" w:hAnsi="Times New Roman" w:cs="Times New Roman"/>
          <w:sz w:val="24"/>
          <w:szCs w:val="24"/>
          <w:lang w:eastAsia="ru-RU"/>
        </w:rPr>
        <w:t>Данилкова</w:t>
      </w:r>
      <w:proofErr w:type="spellEnd"/>
      <w:r w:rsidRPr="00145FCE">
        <w:rPr>
          <w:rFonts w:ascii="Times New Roman" w:eastAsia="Times New Roman" w:hAnsi="Times New Roman" w:cs="Times New Roman"/>
          <w:sz w:val="24"/>
          <w:szCs w:val="24"/>
          <w:lang w:eastAsia="ru-RU"/>
        </w:rPr>
        <w:t xml:space="preserve">. — </w:t>
      </w:r>
      <w:proofErr w:type="gramStart"/>
      <w:r w:rsidRPr="00145FCE">
        <w:rPr>
          <w:rFonts w:ascii="Times New Roman" w:eastAsia="Times New Roman" w:hAnsi="Times New Roman" w:cs="Times New Roman"/>
          <w:sz w:val="24"/>
          <w:szCs w:val="24"/>
          <w:lang w:eastAsia="ru-RU"/>
        </w:rPr>
        <w:t>Минск :</w:t>
      </w:r>
      <w:proofErr w:type="gramEnd"/>
      <w:r w:rsidRPr="00145FCE">
        <w:rPr>
          <w:rFonts w:ascii="Times New Roman" w:eastAsia="Times New Roman" w:hAnsi="Times New Roman" w:cs="Times New Roman"/>
          <w:sz w:val="24"/>
          <w:szCs w:val="24"/>
          <w:lang w:eastAsia="ru-RU"/>
        </w:rPr>
        <w:t xml:space="preserve"> Новое знание, 2016. — 684 с. </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Коробова, Н. М. Международные стандарты аудита: курс лекций / Н. М. Коробова. — </w:t>
      </w:r>
      <w:proofErr w:type="gramStart"/>
      <w:r w:rsidRPr="00145FCE">
        <w:rPr>
          <w:rFonts w:ascii="Times New Roman" w:eastAsia="Times New Roman" w:hAnsi="Times New Roman" w:cs="Times New Roman"/>
          <w:sz w:val="24"/>
          <w:szCs w:val="24"/>
          <w:lang w:eastAsia="ru-RU"/>
        </w:rPr>
        <w:t>Горки :</w:t>
      </w:r>
      <w:proofErr w:type="gramEnd"/>
      <w:r w:rsidRPr="00145FCE">
        <w:rPr>
          <w:rFonts w:ascii="Times New Roman" w:eastAsia="Times New Roman" w:hAnsi="Times New Roman" w:cs="Times New Roman"/>
          <w:sz w:val="24"/>
          <w:szCs w:val="24"/>
          <w:lang w:eastAsia="ru-RU"/>
        </w:rPr>
        <w:t xml:space="preserve"> БГСХА, 2023. — 88 с.</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proofErr w:type="spellStart"/>
      <w:r w:rsidRPr="00145FCE">
        <w:rPr>
          <w:rFonts w:ascii="Times New Roman" w:eastAsia="Times New Roman" w:hAnsi="Times New Roman" w:cs="Times New Roman"/>
          <w:sz w:val="24"/>
          <w:szCs w:val="24"/>
          <w:lang w:eastAsia="ru-RU"/>
        </w:rPr>
        <w:t>Кочинев</w:t>
      </w:r>
      <w:proofErr w:type="spellEnd"/>
      <w:r w:rsidRPr="00145FCE">
        <w:rPr>
          <w:rFonts w:ascii="Times New Roman" w:eastAsia="Times New Roman" w:hAnsi="Times New Roman" w:cs="Times New Roman"/>
          <w:sz w:val="24"/>
          <w:szCs w:val="24"/>
          <w:lang w:eastAsia="ru-RU"/>
        </w:rPr>
        <w:t xml:space="preserve">, Ю. Ю. Аудит в соответствии с международными </w:t>
      </w:r>
      <w:proofErr w:type="gramStart"/>
      <w:r w:rsidRPr="00145FCE">
        <w:rPr>
          <w:rFonts w:ascii="Times New Roman" w:eastAsia="Times New Roman" w:hAnsi="Times New Roman" w:cs="Times New Roman"/>
          <w:sz w:val="24"/>
          <w:szCs w:val="24"/>
          <w:lang w:eastAsia="ru-RU"/>
        </w:rPr>
        <w:t>стандартами :</w:t>
      </w:r>
      <w:proofErr w:type="gramEnd"/>
      <w:r w:rsidRPr="00145FCE">
        <w:rPr>
          <w:rFonts w:ascii="Times New Roman" w:eastAsia="Times New Roman" w:hAnsi="Times New Roman" w:cs="Times New Roman"/>
          <w:sz w:val="24"/>
          <w:szCs w:val="24"/>
          <w:lang w:eastAsia="ru-RU"/>
        </w:rPr>
        <w:t xml:space="preserve"> учебник / Ю.Ю. </w:t>
      </w:r>
      <w:proofErr w:type="spellStart"/>
      <w:r w:rsidRPr="00145FCE">
        <w:rPr>
          <w:rFonts w:ascii="Times New Roman" w:eastAsia="Times New Roman" w:hAnsi="Times New Roman" w:cs="Times New Roman"/>
          <w:sz w:val="24"/>
          <w:szCs w:val="24"/>
          <w:lang w:eastAsia="ru-RU"/>
        </w:rPr>
        <w:t>Кочинев</w:t>
      </w:r>
      <w:proofErr w:type="spellEnd"/>
      <w:r w:rsidRPr="00145FCE">
        <w:rPr>
          <w:rFonts w:ascii="Times New Roman" w:eastAsia="Times New Roman" w:hAnsi="Times New Roman" w:cs="Times New Roman"/>
          <w:sz w:val="24"/>
          <w:szCs w:val="24"/>
          <w:lang w:eastAsia="ru-RU"/>
        </w:rPr>
        <w:t xml:space="preserve">.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ИНФРА-М, 2024. — 413 с.</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proofErr w:type="spellStart"/>
      <w:r w:rsidRPr="00145FCE">
        <w:rPr>
          <w:rFonts w:ascii="Times New Roman" w:eastAsia="Times New Roman" w:hAnsi="Times New Roman" w:cs="Times New Roman"/>
          <w:sz w:val="24"/>
          <w:szCs w:val="24"/>
          <w:lang w:eastAsia="ru-RU"/>
        </w:rPr>
        <w:t>Лемеш</w:t>
      </w:r>
      <w:proofErr w:type="spellEnd"/>
      <w:r w:rsidRPr="00145FCE">
        <w:rPr>
          <w:rFonts w:ascii="Times New Roman" w:eastAsia="Times New Roman" w:hAnsi="Times New Roman" w:cs="Times New Roman"/>
          <w:sz w:val="24"/>
          <w:szCs w:val="24"/>
          <w:lang w:eastAsia="ru-RU"/>
        </w:rPr>
        <w:t xml:space="preserve">, В. Н. 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учеб. пособие / В. Н. </w:t>
      </w:r>
      <w:proofErr w:type="spellStart"/>
      <w:r w:rsidRPr="00145FCE">
        <w:rPr>
          <w:rFonts w:ascii="Times New Roman" w:eastAsia="Times New Roman" w:hAnsi="Times New Roman" w:cs="Times New Roman"/>
          <w:sz w:val="24"/>
          <w:szCs w:val="24"/>
          <w:lang w:eastAsia="ru-RU"/>
        </w:rPr>
        <w:t>Лемеш</w:t>
      </w:r>
      <w:proofErr w:type="spellEnd"/>
      <w:r w:rsidRPr="00145FCE">
        <w:rPr>
          <w:rFonts w:ascii="Times New Roman" w:eastAsia="Times New Roman" w:hAnsi="Times New Roman" w:cs="Times New Roman"/>
          <w:sz w:val="24"/>
          <w:szCs w:val="24"/>
          <w:lang w:eastAsia="ru-RU"/>
        </w:rPr>
        <w:t xml:space="preserve">. - </w:t>
      </w:r>
      <w:proofErr w:type="gramStart"/>
      <w:r w:rsidRPr="00145FCE">
        <w:rPr>
          <w:rFonts w:ascii="Times New Roman" w:eastAsia="Times New Roman" w:hAnsi="Times New Roman" w:cs="Times New Roman"/>
          <w:sz w:val="24"/>
          <w:szCs w:val="24"/>
          <w:lang w:eastAsia="ru-RU"/>
        </w:rPr>
        <w:t>Минск :</w:t>
      </w:r>
      <w:proofErr w:type="gramEnd"/>
      <w:r w:rsidRPr="00145FCE">
        <w:rPr>
          <w:rFonts w:ascii="Times New Roman" w:eastAsia="Times New Roman" w:hAnsi="Times New Roman" w:cs="Times New Roman"/>
          <w:sz w:val="24"/>
          <w:szCs w:val="24"/>
          <w:lang w:eastAsia="ru-RU"/>
        </w:rPr>
        <w:t xml:space="preserve"> </w:t>
      </w:r>
      <w:proofErr w:type="spellStart"/>
      <w:r w:rsidRPr="00145FCE">
        <w:rPr>
          <w:rFonts w:ascii="Times New Roman" w:eastAsia="Times New Roman" w:hAnsi="Times New Roman" w:cs="Times New Roman"/>
          <w:sz w:val="24"/>
          <w:szCs w:val="24"/>
          <w:lang w:eastAsia="ru-RU"/>
        </w:rPr>
        <w:t>Вышэйшая</w:t>
      </w:r>
      <w:proofErr w:type="spellEnd"/>
      <w:r w:rsidRPr="00145FCE">
        <w:rPr>
          <w:rFonts w:ascii="Times New Roman" w:eastAsia="Times New Roman" w:hAnsi="Times New Roman" w:cs="Times New Roman"/>
          <w:sz w:val="24"/>
          <w:szCs w:val="24"/>
          <w:lang w:eastAsia="ru-RU"/>
        </w:rPr>
        <w:t xml:space="preserve"> школа, 2014. — 115 с.</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учеб. пособие / Л.Л. </w:t>
      </w:r>
      <w:proofErr w:type="spellStart"/>
      <w:r w:rsidRPr="00145FCE">
        <w:rPr>
          <w:rFonts w:ascii="Times New Roman" w:eastAsia="Times New Roman" w:hAnsi="Times New Roman" w:cs="Times New Roman"/>
          <w:sz w:val="24"/>
          <w:szCs w:val="24"/>
          <w:lang w:eastAsia="ru-RU"/>
        </w:rPr>
        <w:t>Арзуманова</w:t>
      </w:r>
      <w:proofErr w:type="spellEnd"/>
      <w:r w:rsidRPr="00145FCE">
        <w:rPr>
          <w:rFonts w:ascii="Times New Roman" w:eastAsia="Times New Roman" w:hAnsi="Times New Roman" w:cs="Times New Roman"/>
          <w:sz w:val="24"/>
          <w:szCs w:val="24"/>
          <w:lang w:eastAsia="ru-RU"/>
        </w:rPr>
        <w:t xml:space="preserve">, Н.Ю. Орлова, О.С. Соболь, Ю.К. Цареградская ; отв. ред. Л.Л. </w:t>
      </w:r>
      <w:proofErr w:type="spellStart"/>
      <w:r w:rsidRPr="00145FCE">
        <w:rPr>
          <w:rFonts w:ascii="Times New Roman" w:eastAsia="Times New Roman" w:hAnsi="Times New Roman" w:cs="Times New Roman"/>
          <w:sz w:val="24"/>
          <w:szCs w:val="24"/>
          <w:lang w:eastAsia="ru-RU"/>
        </w:rPr>
        <w:t>Арзуманова</w:t>
      </w:r>
      <w:proofErr w:type="spellEnd"/>
      <w:r w:rsidRPr="00145FCE">
        <w:rPr>
          <w:rFonts w:ascii="Times New Roman" w:eastAsia="Times New Roman" w:hAnsi="Times New Roman" w:cs="Times New Roman"/>
          <w:sz w:val="24"/>
          <w:szCs w:val="24"/>
          <w:lang w:eastAsia="ru-RU"/>
        </w:rPr>
        <w:t xml:space="preserve">, Ю.К. Цареградская.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Норма : ИНФРА-М, 2024. — 152 с. </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Национальные правила аудиторской деятельности // Официальный сайт Министерства финансов Республики Беларусь. — URL: http://www.minfin.gov.by/ru/auditor_activities/legislative_acts/f32a82889d70301e.html/ — (дата обращения: 15.09.2025).</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*О международных стандартах аудиторской деятельности / Главное управление регулирования бухгалтерского учета, отчетности и аудита Минфина // Финансы. Учет. Аудит. — 2020. — № 6. — С. 24–25.</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*Панков, Д. А. 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пособие / Д. А. Панков, В. Н. </w:t>
      </w:r>
      <w:proofErr w:type="spellStart"/>
      <w:r w:rsidRPr="00145FCE">
        <w:rPr>
          <w:rFonts w:ascii="Times New Roman" w:eastAsia="Times New Roman" w:hAnsi="Times New Roman" w:cs="Times New Roman"/>
          <w:sz w:val="24"/>
          <w:szCs w:val="24"/>
          <w:lang w:eastAsia="ru-RU"/>
        </w:rPr>
        <w:t>Лемеш</w:t>
      </w:r>
      <w:proofErr w:type="spellEnd"/>
      <w:r w:rsidRPr="00145FCE">
        <w:rPr>
          <w:rFonts w:ascii="Times New Roman" w:eastAsia="Times New Roman" w:hAnsi="Times New Roman" w:cs="Times New Roman"/>
          <w:sz w:val="24"/>
          <w:szCs w:val="24"/>
          <w:lang w:eastAsia="ru-RU"/>
        </w:rPr>
        <w:t xml:space="preserve"> ; Мин-во образования Республики Беларусь, Учреждение образования «Белорусский гос. экономический ун-т». — </w:t>
      </w:r>
      <w:proofErr w:type="gramStart"/>
      <w:r w:rsidRPr="00145FCE">
        <w:rPr>
          <w:rFonts w:ascii="Times New Roman" w:eastAsia="Times New Roman" w:hAnsi="Times New Roman" w:cs="Times New Roman"/>
          <w:sz w:val="24"/>
          <w:szCs w:val="24"/>
          <w:lang w:eastAsia="ru-RU"/>
        </w:rPr>
        <w:t>Минск :</w:t>
      </w:r>
      <w:proofErr w:type="gramEnd"/>
      <w:r w:rsidRPr="00145FCE">
        <w:rPr>
          <w:rFonts w:ascii="Times New Roman" w:eastAsia="Times New Roman" w:hAnsi="Times New Roman" w:cs="Times New Roman"/>
          <w:sz w:val="24"/>
          <w:szCs w:val="24"/>
          <w:lang w:eastAsia="ru-RU"/>
        </w:rPr>
        <w:t xml:space="preserve"> БГАТУ, 2015. — 135 с.</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*Панкова, С. В. 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учебник / С. В. Панкова, Н. И. Попова. — 3-е изд., с изм.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Магистр, 2009. — 287 с.</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Ситнов, А. А. Международные стандарты аудита: учебник / А.А. Ситнов. — </w:t>
      </w:r>
      <w:proofErr w:type="gramStart"/>
      <w:r w:rsidRPr="00145FCE">
        <w:rPr>
          <w:rFonts w:ascii="Times New Roman" w:eastAsia="Times New Roman" w:hAnsi="Times New Roman" w:cs="Times New Roman"/>
          <w:sz w:val="24"/>
          <w:szCs w:val="24"/>
          <w:lang w:eastAsia="ru-RU"/>
        </w:rPr>
        <w:t>М. :ЮНИТИ</w:t>
      </w:r>
      <w:proofErr w:type="gramEnd"/>
      <w:r w:rsidRPr="00145FCE">
        <w:rPr>
          <w:rFonts w:ascii="Times New Roman" w:eastAsia="Times New Roman" w:hAnsi="Times New Roman" w:cs="Times New Roman"/>
          <w:sz w:val="24"/>
          <w:szCs w:val="24"/>
          <w:lang w:eastAsia="ru-RU"/>
        </w:rPr>
        <w:t>-ДАНА, 2017. — 239 с.</w:t>
      </w:r>
    </w:p>
    <w:p w:rsidR="00145FCE" w:rsidRPr="00145FCE" w:rsidRDefault="00145FCE" w:rsidP="00375818">
      <w:pPr>
        <w:widowControl w:val="0"/>
        <w:numPr>
          <w:ilvl w:val="0"/>
          <w:numId w:val="17"/>
        </w:numPr>
        <w:shd w:val="clear" w:color="auto" w:fill="FFFFFF"/>
        <w:tabs>
          <w:tab w:val="left" w:pos="284"/>
          <w:tab w:val="left" w:pos="567"/>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145FCE">
        <w:rPr>
          <w:rFonts w:ascii="Times New Roman" w:eastAsia="Times New Roman" w:hAnsi="Times New Roman" w:cs="Times New Roman"/>
          <w:sz w:val="24"/>
          <w:szCs w:val="24"/>
          <w:lang w:eastAsia="ru-RU"/>
        </w:rPr>
        <w:t xml:space="preserve">*Суворова, С. П. Международные стандарты </w:t>
      </w:r>
      <w:proofErr w:type="gramStart"/>
      <w:r w:rsidRPr="00145FCE">
        <w:rPr>
          <w:rFonts w:ascii="Times New Roman" w:eastAsia="Times New Roman" w:hAnsi="Times New Roman" w:cs="Times New Roman"/>
          <w:sz w:val="24"/>
          <w:szCs w:val="24"/>
          <w:lang w:eastAsia="ru-RU"/>
        </w:rPr>
        <w:t>аудита :</w:t>
      </w:r>
      <w:proofErr w:type="gramEnd"/>
      <w:r w:rsidRPr="00145FCE">
        <w:rPr>
          <w:rFonts w:ascii="Times New Roman" w:eastAsia="Times New Roman" w:hAnsi="Times New Roman" w:cs="Times New Roman"/>
          <w:sz w:val="24"/>
          <w:szCs w:val="24"/>
          <w:lang w:eastAsia="ru-RU"/>
        </w:rPr>
        <w:t xml:space="preserve"> учеб. пособие / С. П. Суворова, Н. В. </w:t>
      </w:r>
      <w:proofErr w:type="spellStart"/>
      <w:r w:rsidRPr="00145FCE">
        <w:rPr>
          <w:rFonts w:ascii="Times New Roman" w:eastAsia="Times New Roman" w:hAnsi="Times New Roman" w:cs="Times New Roman"/>
          <w:sz w:val="24"/>
          <w:szCs w:val="24"/>
          <w:lang w:eastAsia="ru-RU"/>
        </w:rPr>
        <w:t>Парушина</w:t>
      </w:r>
      <w:proofErr w:type="spellEnd"/>
      <w:r w:rsidRPr="00145FCE">
        <w:rPr>
          <w:rFonts w:ascii="Times New Roman" w:eastAsia="Times New Roman" w:hAnsi="Times New Roman" w:cs="Times New Roman"/>
          <w:sz w:val="24"/>
          <w:szCs w:val="24"/>
          <w:lang w:eastAsia="ru-RU"/>
        </w:rPr>
        <w:t xml:space="preserve">, Е. В. Галкина. — 2-е изд., </w:t>
      </w:r>
      <w:proofErr w:type="spellStart"/>
      <w:r w:rsidRPr="00145FCE">
        <w:rPr>
          <w:rFonts w:ascii="Times New Roman" w:eastAsia="Times New Roman" w:hAnsi="Times New Roman" w:cs="Times New Roman"/>
          <w:sz w:val="24"/>
          <w:szCs w:val="24"/>
          <w:lang w:eastAsia="ru-RU"/>
        </w:rPr>
        <w:t>перераб</w:t>
      </w:r>
      <w:proofErr w:type="spellEnd"/>
      <w:r w:rsidRPr="00145FCE">
        <w:rPr>
          <w:rFonts w:ascii="Times New Roman" w:eastAsia="Times New Roman" w:hAnsi="Times New Roman" w:cs="Times New Roman"/>
          <w:sz w:val="24"/>
          <w:szCs w:val="24"/>
          <w:lang w:eastAsia="ru-RU"/>
        </w:rPr>
        <w:t xml:space="preserve">. и доп. — </w:t>
      </w:r>
      <w:proofErr w:type="gramStart"/>
      <w:r w:rsidRPr="00145FCE">
        <w:rPr>
          <w:rFonts w:ascii="Times New Roman" w:eastAsia="Times New Roman" w:hAnsi="Times New Roman" w:cs="Times New Roman"/>
          <w:sz w:val="24"/>
          <w:szCs w:val="24"/>
          <w:lang w:eastAsia="ru-RU"/>
        </w:rPr>
        <w:t>Москва :</w:t>
      </w:r>
      <w:proofErr w:type="gramEnd"/>
      <w:r w:rsidRPr="00145FCE">
        <w:rPr>
          <w:rFonts w:ascii="Times New Roman" w:eastAsia="Times New Roman" w:hAnsi="Times New Roman" w:cs="Times New Roman"/>
          <w:sz w:val="24"/>
          <w:szCs w:val="24"/>
          <w:lang w:eastAsia="ru-RU"/>
        </w:rPr>
        <w:t xml:space="preserve"> ИД «ФОРУМ» ; ИНФРА-М, 2013. — 303 с.</w:t>
      </w:r>
    </w:p>
    <w:p w:rsidR="00145FCE" w:rsidRDefault="00145FCE" w:rsidP="009A348C">
      <w:pPr>
        <w:spacing w:after="0" w:line="240" w:lineRule="auto"/>
        <w:rPr>
          <w:rFonts w:ascii="Times New Roman" w:eastAsia="Times New Roman" w:hAnsi="Times New Roman" w:cs="Times New Roman"/>
          <w:b/>
          <w:sz w:val="24"/>
          <w:szCs w:val="24"/>
          <w:lang w:eastAsia="ru-RU"/>
        </w:rPr>
      </w:pPr>
    </w:p>
    <w:p w:rsidR="00CB1EBF" w:rsidRDefault="000C5C46" w:rsidP="009A348C">
      <w:pPr>
        <w:spacing w:after="0" w:line="240" w:lineRule="auto"/>
        <w:rPr>
          <w:rFonts w:ascii="Times New Roman" w:eastAsia="Times New Roman" w:hAnsi="Times New Roman" w:cs="Times New Roman"/>
          <w:b/>
          <w:sz w:val="24"/>
          <w:szCs w:val="24"/>
          <w:lang w:eastAsia="ru-RU"/>
        </w:rPr>
      </w:pPr>
      <w:r w:rsidRPr="000C5C46">
        <w:rPr>
          <w:rFonts w:ascii="Times New Roman" w:eastAsia="Times New Roman" w:hAnsi="Times New Roman" w:cs="Times New Roman"/>
          <w:b/>
          <w:sz w:val="24"/>
          <w:szCs w:val="24"/>
          <w:lang w:eastAsia="ru-RU"/>
        </w:rPr>
        <w:lastRenderedPageBreak/>
        <w:t xml:space="preserve">ВОПРОСЫ И ЗАДАНИЯ ДЛЯ САМОСТОЯТЕЛЬНОЙ РАБОТЫ СЛУШАТЕЛЕЙ </w:t>
      </w:r>
    </w:p>
    <w:p w:rsidR="000C5C46" w:rsidRPr="000C5C46" w:rsidRDefault="00CB1EBF" w:rsidP="000C5C46">
      <w:pPr>
        <w:spacing w:after="0" w:line="240" w:lineRule="auto"/>
        <w:ind w:firstLine="567"/>
        <w:jc w:val="center"/>
        <w:rPr>
          <w:rFonts w:ascii="Times New Roman" w:eastAsia="Times New Roman" w:hAnsi="Times New Roman" w:cs="Times New Roman"/>
          <w:b/>
          <w:szCs w:val="24"/>
          <w:lang w:eastAsia="ru-RU"/>
        </w:rPr>
      </w:pPr>
      <w:r w:rsidRPr="00CB1EBF">
        <w:rPr>
          <w:rFonts w:ascii="Times New Roman" w:eastAsia="Times New Roman" w:hAnsi="Times New Roman" w:cs="Times New Roman"/>
          <w:sz w:val="24"/>
          <w:szCs w:val="24"/>
          <w:lang w:eastAsia="ru-RU"/>
        </w:rPr>
        <w:t>д</w:t>
      </w:r>
      <w:r w:rsidRPr="00614DB2">
        <w:rPr>
          <w:rFonts w:ascii="Times New Roman" w:eastAsia="Times New Roman" w:hAnsi="Times New Roman" w:cs="Times New Roman"/>
          <w:szCs w:val="24"/>
          <w:lang w:eastAsia="ru-RU"/>
        </w:rPr>
        <w:t>ля</w:t>
      </w:r>
      <w:r>
        <w:rPr>
          <w:rFonts w:ascii="Times New Roman" w:eastAsia="Times New Roman" w:hAnsi="Times New Roman" w:cs="Times New Roman"/>
          <w:b/>
          <w:sz w:val="24"/>
          <w:szCs w:val="24"/>
          <w:lang w:eastAsia="ru-RU"/>
        </w:rPr>
        <w:t xml:space="preserve"> </w:t>
      </w:r>
      <w:r w:rsidRPr="000C5C46">
        <w:rPr>
          <w:rFonts w:ascii="Times New Roman" w:eastAsia="Times New Roman" w:hAnsi="Times New Roman" w:cs="Times New Roman"/>
          <w:szCs w:val="24"/>
          <w:lang w:eastAsia="ru-RU"/>
        </w:rPr>
        <w:t>заочной формы получения образования</w:t>
      </w:r>
    </w:p>
    <w:p w:rsidR="000C5C46" w:rsidRPr="000C5C46" w:rsidRDefault="000C5C46" w:rsidP="000C5C46">
      <w:pPr>
        <w:spacing w:after="0" w:line="240" w:lineRule="auto"/>
        <w:ind w:firstLine="567"/>
        <w:jc w:val="center"/>
        <w:rPr>
          <w:rFonts w:ascii="Times New Roman" w:eastAsia="Times New Roman" w:hAnsi="Times New Roman" w:cs="Times New Roman"/>
          <w:b/>
          <w:sz w:val="6"/>
          <w:szCs w:val="24"/>
          <w:lang w:eastAsia="ru-RU"/>
        </w:rPr>
      </w:pPr>
    </w:p>
    <w:tbl>
      <w:tblPr>
        <w:tblStyle w:val="ad"/>
        <w:tblW w:w="9957" w:type="dxa"/>
        <w:tblInd w:w="-289" w:type="dxa"/>
        <w:tblLayout w:type="fixed"/>
        <w:tblLook w:val="04A0" w:firstRow="1" w:lastRow="0" w:firstColumn="1" w:lastColumn="0" w:noHBand="0" w:noVBand="1"/>
      </w:tblPr>
      <w:tblGrid>
        <w:gridCol w:w="426"/>
        <w:gridCol w:w="1729"/>
        <w:gridCol w:w="5109"/>
        <w:gridCol w:w="467"/>
        <w:gridCol w:w="567"/>
        <w:gridCol w:w="1659"/>
      </w:tblGrid>
      <w:tr w:rsidR="000C5C46" w:rsidRPr="000C5C46" w:rsidTr="00B46CFA">
        <w:trPr>
          <w:cantSplit/>
          <w:trHeight w:val="1079"/>
        </w:trPr>
        <w:tc>
          <w:tcPr>
            <w:tcW w:w="426" w:type="dxa"/>
            <w:vAlign w:val="center"/>
          </w:tcPr>
          <w:p w:rsidR="000C5C46" w:rsidRPr="000C5C46" w:rsidRDefault="000C5C46" w:rsidP="00CB1EBF">
            <w:pPr>
              <w:ind w:left="-57" w:right="-57"/>
              <w:jc w:val="center"/>
              <w:rPr>
                <w:rFonts w:ascii="Times New Roman" w:eastAsia="Times New Roman" w:hAnsi="Times New Roman"/>
                <w:sz w:val="18"/>
                <w:szCs w:val="18"/>
              </w:rPr>
            </w:pPr>
            <w:r w:rsidRPr="000C5C46">
              <w:rPr>
                <w:rFonts w:ascii="Times New Roman" w:eastAsia="Times New Roman" w:hAnsi="Times New Roman"/>
                <w:sz w:val="18"/>
                <w:szCs w:val="18"/>
              </w:rPr>
              <w:t>№</w:t>
            </w:r>
          </w:p>
          <w:p w:rsidR="000C5C46" w:rsidRPr="000C5C46" w:rsidRDefault="000C5C46" w:rsidP="00CB1EBF">
            <w:pPr>
              <w:ind w:left="-57" w:right="-57"/>
              <w:jc w:val="center"/>
              <w:rPr>
                <w:rFonts w:ascii="Times New Roman" w:eastAsia="Times New Roman" w:hAnsi="Times New Roman"/>
                <w:szCs w:val="24"/>
              </w:rPr>
            </w:pPr>
            <w:r w:rsidRPr="000C5C46">
              <w:rPr>
                <w:rFonts w:ascii="Times New Roman" w:eastAsia="Times New Roman" w:hAnsi="Times New Roman"/>
                <w:sz w:val="18"/>
                <w:szCs w:val="18"/>
              </w:rPr>
              <w:t xml:space="preserve">п/п </w:t>
            </w:r>
            <w:r w:rsidRPr="000C5C46">
              <w:rPr>
                <w:rFonts w:ascii="Times New Roman" w:eastAsia="Times New Roman" w:hAnsi="Times New Roman"/>
                <w:spacing w:val="-4"/>
                <w:sz w:val="18"/>
                <w:szCs w:val="18"/>
              </w:rPr>
              <w:t>раздела</w:t>
            </w:r>
          </w:p>
        </w:tc>
        <w:tc>
          <w:tcPr>
            <w:tcW w:w="1729" w:type="dxa"/>
            <w:vAlign w:val="center"/>
          </w:tcPr>
          <w:p w:rsidR="000C5C46" w:rsidRPr="000C5C46" w:rsidRDefault="000C5C46" w:rsidP="00CB1EBF">
            <w:pPr>
              <w:ind w:left="-57" w:right="-57"/>
              <w:jc w:val="center"/>
              <w:rPr>
                <w:rFonts w:ascii="Times New Roman" w:eastAsia="Times New Roman" w:hAnsi="Times New Roman"/>
                <w:szCs w:val="24"/>
              </w:rPr>
            </w:pPr>
            <w:r w:rsidRPr="000C5C46">
              <w:rPr>
                <w:rFonts w:ascii="Times New Roman" w:eastAsia="Times New Roman" w:hAnsi="Times New Roman"/>
                <w:sz w:val="18"/>
                <w:szCs w:val="18"/>
              </w:rPr>
              <w:t>Наименование темы</w:t>
            </w:r>
          </w:p>
        </w:tc>
        <w:tc>
          <w:tcPr>
            <w:tcW w:w="5109" w:type="dxa"/>
            <w:vAlign w:val="center"/>
          </w:tcPr>
          <w:p w:rsidR="000C5C46" w:rsidRPr="000C5C46" w:rsidRDefault="000C5C46" w:rsidP="00CB1EBF">
            <w:pPr>
              <w:ind w:left="-57" w:right="-57"/>
              <w:jc w:val="center"/>
              <w:rPr>
                <w:rFonts w:ascii="Times New Roman" w:eastAsia="Times New Roman" w:hAnsi="Times New Roman"/>
                <w:szCs w:val="24"/>
              </w:rPr>
            </w:pPr>
            <w:r w:rsidRPr="000C5C46">
              <w:rPr>
                <w:rFonts w:ascii="Times New Roman" w:eastAsia="Times New Roman" w:hAnsi="Times New Roman"/>
                <w:sz w:val="18"/>
                <w:szCs w:val="18"/>
              </w:rPr>
              <w:t>Вопросы темы</w:t>
            </w:r>
          </w:p>
        </w:tc>
        <w:tc>
          <w:tcPr>
            <w:tcW w:w="467" w:type="dxa"/>
            <w:textDirection w:val="btLr"/>
            <w:vAlign w:val="center"/>
          </w:tcPr>
          <w:p w:rsidR="000C5C46" w:rsidRPr="000C5C46" w:rsidRDefault="000C5C46" w:rsidP="007E674F">
            <w:pPr>
              <w:ind w:left="-57" w:right="-57"/>
              <w:jc w:val="center"/>
              <w:rPr>
                <w:rFonts w:ascii="Times New Roman" w:eastAsia="Times New Roman" w:hAnsi="Times New Roman"/>
                <w:szCs w:val="24"/>
              </w:rPr>
            </w:pPr>
            <w:r w:rsidRPr="000C5C46">
              <w:rPr>
                <w:rFonts w:ascii="Times New Roman" w:eastAsia="Times New Roman" w:hAnsi="Times New Roman"/>
                <w:sz w:val="18"/>
                <w:szCs w:val="18"/>
              </w:rPr>
              <w:t>Кол-во</w:t>
            </w:r>
            <w:r w:rsidR="007E674F">
              <w:rPr>
                <w:rFonts w:ascii="Times New Roman" w:eastAsia="Times New Roman" w:hAnsi="Times New Roman"/>
                <w:sz w:val="18"/>
                <w:szCs w:val="18"/>
              </w:rPr>
              <w:t xml:space="preserve"> </w:t>
            </w:r>
            <w:r w:rsidRPr="000C5C46">
              <w:rPr>
                <w:rFonts w:ascii="Times New Roman" w:eastAsia="Times New Roman" w:hAnsi="Times New Roman"/>
                <w:sz w:val="18"/>
                <w:szCs w:val="18"/>
              </w:rPr>
              <w:t>часов</w:t>
            </w:r>
          </w:p>
        </w:tc>
        <w:tc>
          <w:tcPr>
            <w:tcW w:w="567" w:type="dxa"/>
            <w:textDirection w:val="btLr"/>
            <w:vAlign w:val="center"/>
          </w:tcPr>
          <w:p w:rsidR="000C5C46" w:rsidRPr="000C5C46" w:rsidRDefault="000C5C46" w:rsidP="007E674F">
            <w:pPr>
              <w:ind w:left="-57" w:right="-57"/>
              <w:jc w:val="center"/>
              <w:rPr>
                <w:rFonts w:ascii="Times New Roman" w:eastAsia="Times New Roman" w:hAnsi="Times New Roman"/>
                <w:szCs w:val="24"/>
              </w:rPr>
            </w:pPr>
            <w:r w:rsidRPr="000C5C46">
              <w:rPr>
                <w:rFonts w:ascii="Times New Roman" w:eastAsia="Times New Roman" w:hAnsi="Times New Roman"/>
                <w:sz w:val="18"/>
                <w:szCs w:val="18"/>
              </w:rPr>
              <w:t xml:space="preserve">Форма </w:t>
            </w:r>
            <w:r w:rsidRPr="000C5C46">
              <w:rPr>
                <w:rFonts w:ascii="Times New Roman" w:eastAsia="Times New Roman" w:hAnsi="Times New Roman"/>
                <w:spacing w:val="-4"/>
                <w:sz w:val="18"/>
                <w:szCs w:val="18"/>
              </w:rPr>
              <w:t>контроля</w:t>
            </w:r>
            <w:r w:rsidR="007E674F" w:rsidRPr="00B46CFA">
              <w:rPr>
                <w:rFonts w:ascii="Times New Roman" w:eastAsia="Times New Roman" w:hAnsi="Times New Roman"/>
                <w:spacing w:val="-4"/>
                <w:sz w:val="18"/>
                <w:szCs w:val="18"/>
              </w:rPr>
              <w:t xml:space="preserve"> </w:t>
            </w:r>
            <w:r w:rsidRPr="000C5C46">
              <w:rPr>
                <w:rFonts w:ascii="Times New Roman" w:eastAsia="Times New Roman" w:hAnsi="Times New Roman"/>
                <w:spacing w:val="-4"/>
                <w:sz w:val="18"/>
                <w:szCs w:val="18"/>
              </w:rPr>
              <w:t>СРС</w:t>
            </w:r>
          </w:p>
        </w:tc>
        <w:tc>
          <w:tcPr>
            <w:tcW w:w="1659" w:type="dxa"/>
            <w:vAlign w:val="center"/>
          </w:tcPr>
          <w:p w:rsidR="000C5C46" w:rsidRPr="000C5C46" w:rsidRDefault="000C5C46" w:rsidP="00D659FD">
            <w:pPr>
              <w:spacing w:line="216" w:lineRule="auto"/>
              <w:ind w:left="-57" w:right="-57"/>
              <w:jc w:val="center"/>
              <w:rPr>
                <w:rFonts w:ascii="Times New Roman" w:eastAsia="Times New Roman" w:hAnsi="Times New Roman"/>
                <w:sz w:val="18"/>
                <w:szCs w:val="18"/>
              </w:rPr>
            </w:pPr>
            <w:r w:rsidRPr="000C5C46">
              <w:rPr>
                <w:rFonts w:ascii="Times New Roman" w:eastAsia="Times New Roman" w:hAnsi="Times New Roman"/>
                <w:sz w:val="18"/>
                <w:szCs w:val="18"/>
              </w:rPr>
              <w:t>Литература</w:t>
            </w:r>
          </w:p>
          <w:p w:rsidR="000C5C46" w:rsidRPr="000C5C46" w:rsidRDefault="000C5C46" w:rsidP="00D659FD">
            <w:pPr>
              <w:spacing w:line="216" w:lineRule="auto"/>
              <w:ind w:left="-57" w:right="-57"/>
              <w:jc w:val="center"/>
              <w:rPr>
                <w:rFonts w:ascii="Times New Roman" w:eastAsia="Times New Roman" w:hAnsi="Times New Roman"/>
                <w:szCs w:val="24"/>
              </w:rPr>
            </w:pPr>
            <w:r w:rsidRPr="000C5C46">
              <w:rPr>
                <w:rFonts w:ascii="Times New Roman" w:eastAsia="Times New Roman" w:hAnsi="Times New Roman"/>
                <w:i/>
                <w:sz w:val="18"/>
                <w:szCs w:val="18"/>
              </w:rPr>
              <w:t>(ссылка на номер источника из списка литературы</w:t>
            </w:r>
            <w:r w:rsidRPr="000C5C46">
              <w:rPr>
                <w:rFonts w:ascii="Times New Roman" w:eastAsia="Times New Roman" w:hAnsi="Times New Roman"/>
                <w:sz w:val="18"/>
                <w:szCs w:val="18"/>
              </w:rPr>
              <w:t>)</w:t>
            </w:r>
          </w:p>
        </w:tc>
      </w:tr>
      <w:tr w:rsidR="000C5C46" w:rsidRPr="000C5C46" w:rsidTr="007E674F">
        <w:tc>
          <w:tcPr>
            <w:tcW w:w="426"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1</w:t>
            </w:r>
          </w:p>
        </w:tc>
        <w:tc>
          <w:tcPr>
            <w:tcW w:w="172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Тема 3 Виды и содержание Международных стандартов финансовой отчетности</w:t>
            </w:r>
          </w:p>
        </w:tc>
        <w:tc>
          <w:tcPr>
            <w:tcW w:w="510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 xml:space="preserve">Основные виды Международных стандартов финансовой отчетности. Содержание и интерпретация Международных стандартов финансовой отчетности. Категории Международных стандартов финансовой отчетности по темам отчетности (активы, обязательства, доходы и расходы). Связь Международных стандартов </w:t>
            </w:r>
            <w:r w:rsidRPr="000C5C46">
              <w:rPr>
                <w:rFonts w:ascii="Times New Roman" w:eastAsia="Times New Roman" w:hAnsi="Times New Roman"/>
                <w:spacing w:val="-4"/>
                <w:sz w:val="22"/>
                <w:szCs w:val="22"/>
              </w:rPr>
              <w:t>финансовой отчетности с национальными стандартами.</w:t>
            </w:r>
          </w:p>
        </w:tc>
        <w:tc>
          <w:tcPr>
            <w:tcW w:w="467"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2</w:t>
            </w:r>
          </w:p>
        </w:tc>
        <w:tc>
          <w:tcPr>
            <w:tcW w:w="567" w:type="dxa"/>
            <w:vMerge w:val="restart"/>
            <w:textDirection w:val="btLr"/>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Тестирование в  онлайн  режиме.</w:t>
            </w:r>
          </w:p>
        </w:tc>
        <w:tc>
          <w:tcPr>
            <w:tcW w:w="1659" w:type="dxa"/>
          </w:tcPr>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основная:</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[2 -8, 10,11],</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 xml:space="preserve">дополнительная: </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[1,8,9,15,22,</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23]</w:t>
            </w:r>
          </w:p>
        </w:tc>
      </w:tr>
      <w:tr w:rsidR="000C5C46" w:rsidRPr="000C5C46" w:rsidTr="007E674F">
        <w:tc>
          <w:tcPr>
            <w:tcW w:w="426"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2</w:t>
            </w:r>
          </w:p>
        </w:tc>
        <w:tc>
          <w:tcPr>
            <w:tcW w:w="172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 xml:space="preserve">Тема 4 Применение Международных стандартов финансовой отчетности в Республике Беларусь и других странах </w:t>
            </w:r>
          </w:p>
        </w:tc>
        <w:tc>
          <w:tcPr>
            <w:tcW w:w="510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Законодательные и нормативные акты Республики Беларусь по переходу на международные стандарты бухгалтерского учета в Республике Беларусь. Закон Республики Беларусь «О бухгалтерском учете и отчетности», национальные стандарты бухгалтерского учета и отчетности. Применение Международных стандартов финансовой отчетности в других странах.</w:t>
            </w:r>
          </w:p>
        </w:tc>
        <w:tc>
          <w:tcPr>
            <w:tcW w:w="467"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2</w:t>
            </w:r>
          </w:p>
        </w:tc>
        <w:tc>
          <w:tcPr>
            <w:tcW w:w="567" w:type="dxa"/>
            <w:vMerge/>
          </w:tcPr>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1659" w:type="dxa"/>
          </w:tcPr>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основная:</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[1-3,6,8, 9],</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 xml:space="preserve">дополнительная: </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[1,3,5,16,20]</w:t>
            </w:r>
          </w:p>
        </w:tc>
      </w:tr>
      <w:tr w:rsidR="000C5C46" w:rsidRPr="000C5C46" w:rsidTr="007E674F">
        <w:tc>
          <w:tcPr>
            <w:tcW w:w="426"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3</w:t>
            </w:r>
          </w:p>
        </w:tc>
        <w:tc>
          <w:tcPr>
            <w:tcW w:w="1729" w:type="dxa"/>
          </w:tcPr>
          <w:p w:rsidR="000C5C46" w:rsidRPr="000C5C46" w:rsidRDefault="000C5C46" w:rsidP="009A348C">
            <w:pPr>
              <w:spacing w:line="235" w:lineRule="auto"/>
              <w:ind w:left="-57" w:right="-57"/>
              <w:rPr>
                <w:rFonts w:ascii="Times New Roman" w:eastAsia="Times New Roman" w:hAnsi="Times New Roman"/>
                <w:sz w:val="22"/>
                <w:szCs w:val="22"/>
              </w:rPr>
            </w:pPr>
            <w:r w:rsidRPr="000C5C46">
              <w:rPr>
                <w:rFonts w:ascii="Times New Roman" w:eastAsia="Times New Roman" w:hAnsi="Times New Roman"/>
                <w:sz w:val="22"/>
                <w:szCs w:val="22"/>
              </w:rPr>
              <w:t xml:space="preserve">Тема 5 Представление финансовой отчетности </w:t>
            </w:r>
          </w:p>
        </w:tc>
        <w:tc>
          <w:tcPr>
            <w:tcW w:w="510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Принципы подготовки и составления финансовой отчетности. Требования и условия составления финансовой отчетности. Существенность, объединение и зачет отчетных статей. Отчетный бухгалтерский баланс. Отчет о прибылях и убытках. Отчет об изменениях в капитале. Примечания к финансовой отчетности. Первое представление отчетности по МСФО. Завершение учетного цикла в трансформационной таблице. МСФО 13 «Справедливая стоимость».</w:t>
            </w:r>
          </w:p>
        </w:tc>
        <w:tc>
          <w:tcPr>
            <w:tcW w:w="467"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2</w:t>
            </w:r>
          </w:p>
        </w:tc>
        <w:tc>
          <w:tcPr>
            <w:tcW w:w="567" w:type="dxa"/>
            <w:vMerge/>
          </w:tcPr>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1659" w:type="dxa"/>
          </w:tcPr>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основная:</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[1-4, 8- 11],</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 xml:space="preserve">дополнительная: </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[1,2,7,13,19]</w:t>
            </w:r>
          </w:p>
        </w:tc>
      </w:tr>
      <w:tr w:rsidR="000C5C46" w:rsidRPr="000C5C46" w:rsidTr="007E674F">
        <w:trPr>
          <w:trHeight w:val="1030"/>
        </w:trPr>
        <w:tc>
          <w:tcPr>
            <w:tcW w:w="426"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4</w:t>
            </w:r>
          </w:p>
        </w:tc>
        <w:tc>
          <w:tcPr>
            <w:tcW w:w="172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Тема 6 Текущие активы</w:t>
            </w:r>
          </w:p>
        </w:tc>
        <w:tc>
          <w:tcPr>
            <w:tcW w:w="510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 xml:space="preserve">Материальные оборотные запасы. Стандарты по учету материальных активов (МСБУ №2 «Запасы», </w:t>
            </w:r>
            <w:r w:rsidRPr="000C5C46">
              <w:rPr>
                <w:rFonts w:ascii="Times New Roman" w:eastAsia="Times New Roman" w:hAnsi="Times New Roman"/>
                <w:spacing w:val="-4"/>
                <w:sz w:val="22"/>
                <w:szCs w:val="22"/>
              </w:rPr>
              <w:t>МСБУ 16 «Основные средства», МСФО №17 «Аренда»).</w:t>
            </w:r>
          </w:p>
        </w:tc>
        <w:tc>
          <w:tcPr>
            <w:tcW w:w="467"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2</w:t>
            </w:r>
          </w:p>
        </w:tc>
        <w:tc>
          <w:tcPr>
            <w:tcW w:w="567" w:type="dxa"/>
            <w:vMerge/>
          </w:tcPr>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1659" w:type="dxa"/>
          </w:tcPr>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основная:</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[1-3,5, 8- 9],</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 xml:space="preserve">дополнительная: </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[1,14,15,23]</w:t>
            </w:r>
          </w:p>
        </w:tc>
      </w:tr>
      <w:tr w:rsidR="000C5C46" w:rsidRPr="000C5C46" w:rsidTr="007E674F">
        <w:trPr>
          <w:trHeight w:val="1024"/>
        </w:trPr>
        <w:tc>
          <w:tcPr>
            <w:tcW w:w="426"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5</w:t>
            </w:r>
          </w:p>
        </w:tc>
        <w:tc>
          <w:tcPr>
            <w:tcW w:w="1729" w:type="dxa"/>
          </w:tcPr>
          <w:p w:rsidR="000C5C46" w:rsidRPr="000C5C46" w:rsidRDefault="000C5C46" w:rsidP="009A348C">
            <w:pPr>
              <w:spacing w:line="235" w:lineRule="auto"/>
              <w:ind w:left="-57" w:right="-57"/>
              <w:rPr>
                <w:rFonts w:ascii="Times New Roman" w:eastAsia="Times New Roman" w:hAnsi="Times New Roman"/>
                <w:sz w:val="22"/>
                <w:szCs w:val="22"/>
              </w:rPr>
            </w:pPr>
            <w:r w:rsidRPr="000C5C46">
              <w:rPr>
                <w:rFonts w:ascii="Times New Roman" w:eastAsia="Times New Roman" w:hAnsi="Times New Roman"/>
                <w:sz w:val="22"/>
                <w:szCs w:val="22"/>
              </w:rPr>
              <w:t xml:space="preserve">Тема 7 Основные средства и нематериальные активы </w:t>
            </w:r>
          </w:p>
        </w:tc>
        <w:tc>
          <w:tcPr>
            <w:tcW w:w="510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Недвижимость и другое имущество, относящееся к основным средствам. Нематериальные активы. Особенности признания и оценки нематериальных активов. Раскрытие информации о нематериальных активах.</w:t>
            </w:r>
          </w:p>
        </w:tc>
        <w:tc>
          <w:tcPr>
            <w:tcW w:w="467"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2</w:t>
            </w:r>
          </w:p>
        </w:tc>
        <w:tc>
          <w:tcPr>
            <w:tcW w:w="567" w:type="dxa"/>
            <w:vMerge/>
          </w:tcPr>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1659" w:type="dxa"/>
          </w:tcPr>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основная:</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[1-3,5, 8- 9],</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 xml:space="preserve">дополнительная: </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[1,14,15,23]</w:t>
            </w:r>
          </w:p>
        </w:tc>
      </w:tr>
      <w:tr w:rsidR="000C5C46" w:rsidRPr="000C5C46" w:rsidTr="007E674F">
        <w:tc>
          <w:tcPr>
            <w:tcW w:w="426"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6</w:t>
            </w:r>
          </w:p>
        </w:tc>
        <w:tc>
          <w:tcPr>
            <w:tcW w:w="1729" w:type="dxa"/>
          </w:tcPr>
          <w:p w:rsidR="000C5C46" w:rsidRPr="000C5C46" w:rsidRDefault="000C5C46" w:rsidP="009A348C">
            <w:pPr>
              <w:spacing w:line="235" w:lineRule="auto"/>
              <w:ind w:left="-57" w:right="-57"/>
              <w:rPr>
                <w:rFonts w:ascii="Times New Roman" w:eastAsia="Times New Roman" w:hAnsi="Times New Roman"/>
                <w:sz w:val="22"/>
                <w:szCs w:val="22"/>
              </w:rPr>
            </w:pPr>
            <w:r w:rsidRPr="000C5C46">
              <w:rPr>
                <w:rFonts w:ascii="Times New Roman" w:eastAsia="Times New Roman" w:hAnsi="Times New Roman"/>
                <w:sz w:val="22"/>
                <w:szCs w:val="22"/>
              </w:rPr>
              <w:t>Тема 8 Обязательства</w:t>
            </w:r>
          </w:p>
        </w:tc>
        <w:tc>
          <w:tcPr>
            <w:tcW w:w="510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Резервы и обязательства. Условные активы и обязательства. Раскрытие информации о резервах и условных активах. Амортизация нематериальных активов. Погашение стоимости деловой репутации фирмы.</w:t>
            </w:r>
          </w:p>
        </w:tc>
        <w:tc>
          <w:tcPr>
            <w:tcW w:w="467"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2</w:t>
            </w:r>
          </w:p>
        </w:tc>
        <w:tc>
          <w:tcPr>
            <w:tcW w:w="567" w:type="dxa"/>
            <w:vMerge/>
          </w:tcPr>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1659" w:type="dxa"/>
          </w:tcPr>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основная:</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[1-3,5,6, 8- 9],</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 xml:space="preserve">дополнительная: </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[1,4,15,22]</w:t>
            </w:r>
          </w:p>
        </w:tc>
      </w:tr>
      <w:tr w:rsidR="000C5C46" w:rsidRPr="000C5C46" w:rsidTr="007E674F">
        <w:tc>
          <w:tcPr>
            <w:tcW w:w="426"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7</w:t>
            </w:r>
          </w:p>
        </w:tc>
        <w:tc>
          <w:tcPr>
            <w:tcW w:w="172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 xml:space="preserve">Тема 9 Признание доходов и расходов </w:t>
            </w:r>
          </w:p>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510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Концептуальные основы признания доходов и расходов в соответствии с Международными стандартами финансовой отчетности.</w:t>
            </w:r>
            <w:r w:rsidRPr="000C5C46">
              <w:rPr>
                <w:rFonts w:ascii="Times New Roman" w:eastAsia="Times New Roman" w:hAnsi="Times New Roman"/>
                <w:sz w:val="22"/>
                <w:szCs w:val="22"/>
              </w:rPr>
              <w:br/>
              <w:t>Признание выручки из договоров с клиентами. Критерии признания расходов. Модели оценки и измерения доходов и расходов.</w:t>
            </w:r>
          </w:p>
        </w:tc>
        <w:tc>
          <w:tcPr>
            <w:tcW w:w="467"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2</w:t>
            </w:r>
          </w:p>
        </w:tc>
        <w:tc>
          <w:tcPr>
            <w:tcW w:w="567" w:type="dxa"/>
            <w:vMerge/>
          </w:tcPr>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1659" w:type="dxa"/>
          </w:tcPr>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основная:</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[1-3,6-9],</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 xml:space="preserve">дополнительная: </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[1,3,8,15,16,</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21]</w:t>
            </w:r>
          </w:p>
        </w:tc>
      </w:tr>
      <w:tr w:rsidR="000C5C46" w:rsidRPr="000C5C46" w:rsidTr="007E674F">
        <w:tc>
          <w:tcPr>
            <w:tcW w:w="426"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8</w:t>
            </w:r>
          </w:p>
        </w:tc>
        <w:tc>
          <w:tcPr>
            <w:tcW w:w="1729" w:type="dxa"/>
          </w:tcPr>
          <w:p w:rsidR="000C5C46" w:rsidRPr="000C5C46" w:rsidRDefault="000C5C46" w:rsidP="009A348C">
            <w:pPr>
              <w:spacing w:line="235" w:lineRule="auto"/>
              <w:ind w:left="-57" w:right="-57"/>
              <w:rPr>
                <w:rFonts w:ascii="Times New Roman" w:eastAsia="Times New Roman" w:hAnsi="Times New Roman"/>
                <w:sz w:val="22"/>
                <w:szCs w:val="22"/>
              </w:rPr>
            </w:pPr>
            <w:r w:rsidRPr="000C5C46">
              <w:rPr>
                <w:rFonts w:ascii="Times New Roman" w:eastAsia="Times New Roman" w:hAnsi="Times New Roman"/>
                <w:sz w:val="22"/>
                <w:szCs w:val="22"/>
              </w:rPr>
              <w:t>Тема 10 Учет налога на прибыль</w:t>
            </w:r>
          </w:p>
        </w:tc>
        <w:tc>
          <w:tcPr>
            <w:tcW w:w="5109" w:type="dxa"/>
          </w:tcPr>
          <w:p w:rsidR="000C5C46" w:rsidRPr="000C5C46" w:rsidRDefault="000C5C46" w:rsidP="009A348C">
            <w:pPr>
              <w:spacing w:line="235" w:lineRule="auto"/>
              <w:ind w:left="-57" w:right="-57"/>
              <w:jc w:val="both"/>
              <w:rPr>
                <w:rFonts w:ascii="Times New Roman" w:eastAsia="Times New Roman" w:hAnsi="Times New Roman"/>
                <w:sz w:val="22"/>
                <w:szCs w:val="22"/>
              </w:rPr>
            </w:pPr>
            <w:r w:rsidRPr="000C5C46">
              <w:rPr>
                <w:rFonts w:ascii="Times New Roman" w:eastAsia="Times New Roman" w:hAnsi="Times New Roman"/>
                <w:sz w:val="22"/>
                <w:szCs w:val="22"/>
              </w:rPr>
              <w:t>Информация о налогообложении прибыли. Признание отложенных налоговых обязательств и требований. Основы сегментной отчетности. МСБУ 12 «Налоги на прибыль».</w:t>
            </w:r>
          </w:p>
        </w:tc>
        <w:tc>
          <w:tcPr>
            <w:tcW w:w="467"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2</w:t>
            </w:r>
          </w:p>
        </w:tc>
        <w:tc>
          <w:tcPr>
            <w:tcW w:w="567" w:type="dxa"/>
            <w:vMerge/>
          </w:tcPr>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1659" w:type="dxa"/>
          </w:tcPr>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основная:</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[1-3,6-9],</w:t>
            </w:r>
          </w:p>
          <w:p w:rsidR="000C5C46" w:rsidRPr="000C5C46" w:rsidRDefault="000C5C46" w:rsidP="009A348C">
            <w:pPr>
              <w:shd w:val="clear" w:color="auto" w:fill="FFFFFF"/>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 xml:space="preserve">дополнительная: </w:t>
            </w:r>
          </w:p>
          <w:p w:rsidR="000C5C46" w:rsidRPr="000C5C46" w:rsidRDefault="000C5C46" w:rsidP="009A348C">
            <w:pPr>
              <w:spacing w:line="235" w:lineRule="auto"/>
              <w:ind w:left="-57" w:right="-57"/>
              <w:rPr>
                <w:rFonts w:ascii="Times New Roman" w:eastAsia="Times New Roman" w:hAnsi="Times New Roman"/>
                <w:spacing w:val="-4"/>
                <w:sz w:val="22"/>
                <w:szCs w:val="22"/>
              </w:rPr>
            </w:pPr>
            <w:r w:rsidRPr="000C5C46">
              <w:rPr>
                <w:rFonts w:ascii="Times New Roman" w:eastAsia="Times New Roman" w:hAnsi="Times New Roman"/>
                <w:spacing w:val="-4"/>
                <w:sz w:val="22"/>
                <w:szCs w:val="22"/>
              </w:rPr>
              <w:t>[3,22]</w:t>
            </w:r>
          </w:p>
        </w:tc>
      </w:tr>
      <w:tr w:rsidR="000C5C46" w:rsidRPr="000C5C46" w:rsidTr="007E674F">
        <w:tc>
          <w:tcPr>
            <w:tcW w:w="426" w:type="dxa"/>
          </w:tcPr>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1729"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Итого</w:t>
            </w:r>
          </w:p>
        </w:tc>
        <w:tc>
          <w:tcPr>
            <w:tcW w:w="5109" w:type="dxa"/>
          </w:tcPr>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467" w:type="dxa"/>
          </w:tcPr>
          <w:p w:rsidR="000C5C46" w:rsidRPr="000C5C46" w:rsidRDefault="000C5C46" w:rsidP="009A348C">
            <w:pPr>
              <w:spacing w:line="235" w:lineRule="auto"/>
              <w:ind w:left="-57" w:right="-57"/>
              <w:jc w:val="center"/>
              <w:rPr>
                <w:rFonts w:ascii="Times New Roman" w:eastAsia="Times New Roman" w:hAnsi="Times New Roman"/>
                <w:sz w:val="22"/>
                <w:szCs w:val="22"/>
              </w:rPr>
            </w:pPr>
            <w:r w:rsidRPr="000C5C46">
              <w:rPr>
                <w:rFonts w:ascii="Times New Roman" w:eastAsia="Times New Roman" w:hAnsi="Times New Roman"/>
                <w:sz w:val="22"/>
                <w:szCs w:val="22"/>
              </w:rPr>
              <w:t>16</w:t>
            </w:r>
          </w:p>
        </w:tc>
        <w:tc>
          <w:tcPr>
            <w:tcW w:w="567" w:type="dxa"/>
          </w:tcPr>
          <w:p w:rsidR="000C5C46" w:rsidRPr="000C5C46" w:rsidRDefault="000C5C46" w:rsidP="009A348C">
            <w:pPr>
              <w:spacing w:line="235" w:lineRule="auto"/>
              <w:ind w:left="-57" w:right="-57"/>
              <w:jc w:val="center"/>
              <w:rPr>
                <w:rFonts w:ascii="Times New Roman" w:eastAsia="Times New Roman" w:hAnsi="Times New Roman"/>
                <w:sz w:val="22"/>
                <w:szCs w:val="22"/>
              </w:rPr>
            </w:pPr>
          </w:p>
        </w:tc>
        <w:tc>
          <w:tcPr>
            <w:tcW w:w="1659" w:type="dxa"/>
          </w:tcPr>
          <w:p w:rsidR="000C5C46" w:rsidRPr="000C5C46" w:rsidRDefault="000C5C46" w:rsidP="009A348C">
            <w:pPr>
              <w:spacing w:line="235" w:lineRule="auto"/>
              <w:ind w:left="-57" w:right="-57"/>
              <w:jc w:val="center"/>
              <w:rPr>
                <w:rFonts w:ascii="Times New Roman" w:eastAsia="Times New Roman" w:hAnsi="Times New Roman"/>
                <w:sz w:val="22"/>
                <w:szCs w:val="22"/>
              </w:rPr>
            </w:pPr>
          </w:p>
        </w:tc>
      </w:tr>
    </w:tbl>
    <w:tbl>
      <w:tblPr>
        <w:tblW w:w="0" w:type="auto"/>
        <w:tblInd w:w="6062" w:type="dxa"/>
        <w:tblLook w:val="04A0" w:firstRow="1" w:lastRow="0" w:firstColumn="1" w:lastColumn="0" w:noHBand="0" w:noVBand="1"/>
      </w:tblPr>
      <w:tblGrid>
        <w:gridCol w:w="3292"/>
      </w:tblGrid>
      <w:tr w:rsidR="000C5C46" w:rsidRPr="000C5C46" w:rsidTr="002C7DB4">
        <w:tc>
          <w:tcPr>
            <w:tcW w:w="3292" w:type="dxa"/>
          </w:tcPr>
          <w:p w:rsidR="000C5C46" w:rsidRPr="000C5C46" w:rsidRDefault="000C5C46" w:rsidP="000C5C46">
            <w:pPr>
              <w:spacing w:after="0" w:line="240" w:lineRule="auto"/>
              <w:rPr>
                <w:rFonts w:ascii="Times New Roman" w:eastAsia="Times New Roman" w:hAnsi="Times New Roman" w:cs="Times New Roman"/>
                <w:bCs/>
                <w:sz w:val="24"/>
                <w:szCs w:val="24"/>
                <w:lang w:eastAsia="ru-RU"/>
              </w:rPr>
            </w:pPr>
            <w:r w:rsidRPr="000C5C46">
              <w:rPr>
                <w:rFonts w:ascii="Times New Roman" w:eastAsia="Times New Roman" w:hAnsi="Times New Roman" w:cs="Times New Roman"/>
                <w:sz w:val="24"/>
                <w:szCs w:val="24"/>
                <w:lang w:eastAsia="ru-RU"/>
              </w:rPr>
              <w:lastRenderedPageBreak/>
              <w:br w:type="page"/>
            </w:r>
            <w:r w:rsidRPr="000C5C46">
              <w:rPr>
                <w:rFonts w:ascii="Times New Roman" w:eastAsia="Times New Roman" w:hAnsi="Times New Roman" w:cs="Times New Roman"/>
                <w:bCs/>
                <w:sz w:val="24"/>
                <w:szCs w:val="24"/>
                <w:lang w:eastAsia="ru-RU"/>
              </w:rPr>
              <w:t>УТВЕРЖДАЮ</w:t>
            </w:r>
          </w:p>
          <w:p w:rsidR="000C5C46" w:rsidRPr="000C5C46" w:rsidRDefault="000C5C46" w:rsidP="000C5C46">
            <w:pPr>
              <w:spacing w:after="0" w:line="240" w:lineRule="auto"/>
              <w:rPr>
                <w:rFonts w:ascii="Times New Roman" w:eastAsia="Times New Roman" w:hAnsi="Times New Roman" w:cs="Times New Roman"/>
                <w:bCs/>
                <w:sz w:val="24"/>
                <w:szCs w:val="24"/>
                <w:lang w:eastAsia="ru-RU"/>
              </w:rPr>
            </w:pPr>
            <w:r w:rsidRPr="000C5C46">
              <w:rPr>
                <w:rFonts w:ascii="Times New Roman" w:eastAsia="Times New Roman" w:hAnsi="Times New Roman" w:cs="Times New Roman"/>
                <w:bCs/>
                <w:sz w:val="24"/>
                <w:szCs w:val="24"/>
                <w:lang w:eastAsia="ru-RU"/>
              </w:rPr>
              <w:t>Директор института</w:t>
            </w:r>
          </w:p>
          <w:p w:rsidR="000C5C46" w:rsidRPr="000C5C46" w:rsidRDefault="000C5C46" w:rsidP="000C5C46">
            <w:pPr>
              <w:spacing w:after="0" w:line="240" w:lineRule="auto"/>
              <w:rPr>
                <w:rFonts w:ascii="Times New Roman" w:eastAsia="Times New Roman" w:hAnsi="Times New Roman" w:cs="Times New Roman"/>
                <w:bCs/>
                <w:sz w:val="24"/>
                <w:szCs w:val="24"/>
                <w:lang w:eastAsia="ru-RU"/>
              </w:rPr>
            </w:pPr>
            <w:r w:rsidRPr="000C5C46">
              <w:rPr>
                <w:rFonts w:ascii="Times New Roman" w:eastAsia="Times New Roman" w:hAnsi="Times New Roman" w:cs="Times New Roman"/>
                <w:bCs/>
                <w:sz w:val="24"/>
                <w:szCs w:val="24"/>
                <w:lang w:eastAsia="ru-RU"/>
              </w:rPr>
              <w:t xml:space="preserve">повышения квалификации и переподготовки </w:t>
            </w:r>
            <w:proofErr w:type="spellStart"/>
            <w:r w:rsidRPr="000C5C46">
              <w:rPr>
                <w:rFonts w:ascii="Times New Roman" w:eastAsia="Times New Roman" w:hAnsi="Times New Roman" w:cs="Times New Roman"/>
                <w:bCs/>
                <w:sz w:val="24"/>
                <w:szCs w:val="24"/>
                <w:lang w:eastAsia="ru-RU"/>
              </w:rPr>
              <w:t>БарГУ</w:t>
            </w:r>
            <w:proofErr w:type="spellEnd"/>
          </w:p>
          <w:p w:rsidR="000C5C46" w:rsidRPr="000C5C46" w:rsidRDefault="000C5C46" w:rsidP="000C5C46">
            <w:pPr>
              <w:spacing w:after="0" w:line="240" w:lineRule="auto"/>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__________ </w:t>
            </w:r>
            <w:proofErr w:type="spellStart"/>
            <w:r w:rsidRPr="000C5C46">
              <w:rPr>
                <w:rFonts w:ascii="Times New Roman" w:eastAsia="Times New Roman" w:hAnsi="Times New Roman" w:cs="Times New Roman"/>
                <w:sz w:val="24"/>
                <w:szCs w:val="24"/>
                <w:lang w:eastAsia="ru-RU"/>
              </w:rPr>
              <w:t>Д.С.Лундышев</w:t>
            </w:r>
            <w:proofErr w:type="spellEnd"/>
          </w:p>
          <w:p w:rsidR="000C5C46" w:rsidRPr="000C5C46" w:rsidRDefault="000C5C46" w:rsidP="000C5C46">
            <w:pPr>
              <w:spacing w:after="0" w:line="240" w:lineRule="auto"/>
              <w:rPr>
                <w:rFonts w:ascii="Times New Roman" w:eastAsia="Times New Roman" w:hAnsi="Times New Roman" w:cs="Times New Roman"/>
                <w:b/>
                <w:bCs/>
                <w:iCs/>
                <w:sz w:val="24"/>
                <w:szCs w:val="24"/>
                <w:lang w:eastAsia="ru-RU"/>
              </w:rPr>
            </w:pPr>
            <w:r w:rsidRPr="000C5C46">
              <w:rPr>
                <w:rFonts w:ascii="Times New Roman" w:eastAsia="Times New Roman" w:hAnsi="Times New Roman" w:cs="Times New Roman"/>
                <w:sz w:val="24"/>
                <w:szCs w:val="24"/>
                <w:lang w:eastAsia="ru-RU"/>
              </w:rPr>
              <w:t>«___» ____________ 2025 г.</w:t>
            </w:r>
          </w:p>
        </w:tc>
      </w:tr>
    </w:tbl>
    <w:p w:rsidR="000C5C46" w:rsidRPr="000C5C46" w:rsidRDefault="000C5C46" w:rsidP="000C5C46">
      <w:pPr>
        <w:shd w:val="clear" w:color="auto" w:fill="FFFFFF"/>
        <w:spacing w:after="0" w:line="317" w:lineRule="exact"/>
        <w:ind w:right="-186"/>
        <w:jc w:val="center"/>
        <w:rPr>
          <w:rFonts w:ascii="Times New Roman" w:eastAsia="Times New Roman" w:hAnsi="Times New Roman" w:cs="Times New Roman"/>
          <w:b/>
          <w:bCs/>
          <w:iCs/>
          <w:sz w:val="24"/>
          <w:szCs w:val="24"/>
          <w:lang w:eastAsia="ru-RU"/>
        </w:rPr>
      </w:pPr>
    </w:p>
    <w:p w:rsidR="000C5C46" w:rsidRPr="000C5C46" w:rsidRDefault="000C5C46" w:rsidP="000C5C46">
      <w:pPr>
        <w:shd w:val="clear" w:color="auto" w:fill="FFFFFF"/>
        <w:spacing w:after="0" w:line="317" w:lineRule="exact"/>
        <w:ind w:right="-186"/>
        <w:jc w:val="center"/>
        <w:rPr>
          <w:rFonts w:ascii="Times New Roman" w:eastAsia="Times New Roman" w:hAnsi="Times New Roman" w:cs="Times New Roman"/>
          <w:b/>
          <w:bCs/>
          <w:iCs/>
          <w:sz w:val="24"/>
          <w:szCs w:val="24"/>
          <w:lang w:eastAsia="ru-RU"/>
        </w:rPr>
      </w:pPr>
      <w:r w:rsidRPr="000C5C46">
        <w:rPr>
          <w:rFonts w:ascii="Times New Roman" w:eastAsia="Times New Roman" w:hAnsi="Times New Roman" w:cs="Times New Roman"/>
          <w:b/>
          <w:bCs/>
          <w:iCs/>
          <w:sz w:val="24"/>
          <w:szCs w:val="24"/>
          <w:lang w:eastAsia="ru-RU"/>
        </w:rPr>
        <w:t>МАТЕРИАЛЫ ДЛЯ ТЕКУЩЕЙ АТТЕСТАЦИИ СЛУШАТЕЛЕЙ</w:t>
      </w:r>
    </w:p>
    <w:p w:rsidR="000C5C46" w:rsidRPr="000C5C46" w:rsidRDefault="000C5C46" w:rsidP="000C5C46">
      <w:pPr>
        <w:spacing w:after="120" w:line="240" w:lineRule="auto"/>
        <w:jc w:val="center"/>
        <w:rPr>
          <w:rFonts w:ascii="Times New Roman" w:eastAsia="Times New Roman" w:hAnsi="Times New Roman" w:cs="Times New Roman"/>
          <w:sz w:val="24"/>
          <w:szCs w:val="24"/>
          <w:u w:val="single"/>
          <w:lang w:eastAsia="ru-RU"/>
        </w:rPr>
      </w:pPr>
      <w:r w:rsidRPr="000C5C46">
        <w:rPr>
          <w:rFonts w:ascii="Times New Roman" w:eastAsia="Times New Roman" w:hAnsi="Times New Roman" w:cs="Times New Roman"/>
          <w:b/>
          <w:sz w:val="24"/>
          <w:szCs w:val="24"/>
          <w:lang w:eastAsia="ru-RU"/>
        </w:rPr>
        <w:t xml:space="preserve">по дисциплине </w:t>
      </w:r>
      <w:r w:rsidRPr="000C5C46">
        <w:rPr>
          <w:rFonts w:ascii="Times New Roman" w:eastAsia="Times New Roman" w:hAnsi="Times New Roman" w:cs="Times New Roman"/>
          <w:sz w:val="24"/>
          <w:szCs w:val="24"/>
          <w:u w:val="single"/>
          <w:lang w:eastAsia="ru-RU"/>
        </w:rPr>
        <w:t>«МЕЖДУНАРОДНЫЕ СТАНДАРТЫ ФИНАНСОВОЙ ОТЧЕТНОСТИ»</w:t>
      </w:r>
    </w:p>
    <w:p w:rsidR="000C5C46" w:rsidRPr="000C5C46" w:rsidRDefault="000C5C46" w:rsidP="000C5C46">
      <w:pPr>
        <w:spacing w:after="0" w:line="240" w:lineRule="auto"/>
        <w:jc w:val="center"/>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val="be-BY" w:eastAsia="ru-RU"/>
        </w:rPr>
        <w:t xml:space="preserve">для специальности переподготовки 9-09-0411-01 </w:t>
      </w:r>
      <w:r w:rsidRPr="000C5C46">
        <w:rPr>
          <w:rFonts w:ascii="Times New Roman" w:eastAsia="Times New Roman" w:hAnsi="Times New Roman" w:cs="Times New Roman"/>
          <w:sz w:val="24"/>
          <w:szCs w:val="24"/>
          <w:lang w:eastAsia="ru-RU"/>
        </w:rPr>
        <w:t>Бухгалтерский учет и анализ</w:t>
      </w:r>
    </w:p>
    <w:p w:rsidR="000C5C46" w:rsidRPr="00FF1A96" w:rsidRDefault="000C5C46" w:rsidP="000C5C46">
      <w:pPr>
        <w:spacing w:after="0" w:line="240" w:lineRule="auto"/>
        <w:ind w:left="360"/>
        <w:jc w:val="center"/>
        <w:rPr>
          <w:rFonts w:ascii="Times New Roman" w:eastAsia="Times New Roman" w:hAnsi="Times New Roman" w:cs="Times New Roman"/>
          <w:b/>
          <w:sz w:val="12"/>
          <w:szCs w:val="24"/>
          <w:lang w:eastAsia="ru-RU"/>
        </w:rPr>
      </w:pPr>
    </w:p>
    <w:p w:rsidR="000C5C46" w:rsidRPr="000C5C46" w:rsidRDefault="000C5C46" w:rsidP="000C5C46">
      <w:pPr>
        <w:spacing w:after="0" w:line="240" w:lineRule="auto"/>
        <w:ind w:left="360"/>
        <w:jc w:val="center"/>
        <w:rPr>
          <w:rFonts w:ascii="Times New Roman" w:eastAsia="Times New Roman" w:hAnsi="Times New Roman" w:cs="Times New Roman"/>
          <w:b/>
          <w:color w:val="FF0000"/>
          <w:sz w:val="24"/>
          <w:szCs w:val="24"/>
          <w:lang w:eastAsia="ru-RU"/>
        </w:rPr>
      </w:pPr>
      <w:r w:rsidRPr="000C5C46">
        <w:rPr>
          <w:rFonts w:ascii="Times New Roman" w:eastAsia="Times New Roman" w:hAnsi="Times New Roman" w:cs="Times New Roman"/>
          <w:b/>
          <w:sz w:val="24"/>
          <w:szCs w:val="24"/>
          <w:lang w:eastAsia="ru-RU"/>
        </w:rPr>
        <w:t>Контрольная работа</w:t>
      </w:r>
    </w:p>
    <w:p w:rsidR="000C5C46" w:rsidRPr="00FF1A96" w:rsidRDefault="000C5C46" w:rsidP="000C5C46">
      <w:pPr>
        <w:tabs>
          <w:tab w:val="left" w:pos="851"/>
        </w:tabs>
        <w:spacing w:after="0" w:line="240" w:lineRule="auto"/>
        <w:ind w:firstLine="567"/>
        <w:jc w:val="center"/>
        <w:rPr>
          <w:rFonts w:ascii="Times New Roman" w:eastAsia="Times New Roman" w:hAnsi="Times New Roman" w:cs="Times New Roman"/>
          <w:b/>
          <w:sz w:val="12"/>
          <w:szCs w:val="24"/>
          <w:lang w:eastAsia="ru-RU"/>
        </w:rPr>
      </w:pP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Контрольная работа по международным стандартам финансовой отчетности состоит из двух частей. Первая часть теоретическая, которая имеет 4 варианта. Вторая часть практическая, которая является общей для всех вариантов.</w:t>
      </w:r>
    </w:p>
    <w:p w:rsidR="000C5C46" w:rsidRPr="00FF1A96" w:rsidRDefault="000C5C46" w:rsidP="000C5C46">
      <w:pPr>
        <w:spacing w:after="0" w:line="240" w:lineRule="auto"/>
        <w:jc w:val="center"/>
        <w:rPr>
          <w:rFonts w:ascii="Times New Roman" w:eastAsia="Times New Roman" w:hAnsi="Times New Roman" w:cs="Times New Roman"/>
          <w:b/>
          <w:bCs/>
          <w:sz w:val="12"/>
          <w:szCs w:val="24"/>
          <w:lang w:eastAsia="ru-RU"/>
        </w:rPr>
      </w:pPr>
    </w:p>
    <w:p w:rsidR="000C5C46" w:rsidRPr="000C5C46" w:rsidRDefault="000C5C46" w:rsidP="000C5C46">
      <w:pPr>
        <w:spacing w:after="0" w:line="240" w:lineRule="auto"/>
        <w:jc w:val="center"/>
        <w:rPr>
          <w:rFonts w:ascii="Times New Roman" w:eastAsia="Times New Roman" w:hAnsi="Times New Roman" w:cs="Times New Roman"/>
          <w:b/>
          <w:bCs/>
          <w:sz w:val="24"/>
          <w:szCs w:val="24"/>
          <w:lang w:eastAsia="ru-RU"/>
        </w:rPr>
      </w:pPr>
      <w:r w:rsidRPr="000C5C46">
        <w:rPr>
          <w:rFonts w:ascii="Times New Roman" w:eastAsia="Times New Roman" w:hAnsi="Times New Roman" w:cs="Times New Roman"/>
          <w:b/>
          <w:bCs/>
          <w:sz w:val="24"/>
          <w:szCs w:val="24"/>
          <w:lang w:eastAsia="ru-RU"/>
        </w:rPr>
        <w:t>Теоретическое задание:</w:t>
      </w:r>
    </w:p>
    <w:p w:rsidR="000C5C46" w:rsidRPr="00FF1A96" w:rsidRDefault="000C5C46" w:rsidP="000C5C46">
      <w:pPr>
        <w:spacing w:after="0" w:line="240" w:lineRule="auto"/>
        <w:jc w:val="center"/>
        <w:rPr>
          <w:rFonts w:ascii="Times New Roman" w:eastAsia="Times New Roman" w:hAnsi="Times New Roman" w:cs="Times New Roman"/>
          <w:b/>
          <w:bCs/>
          <w:sz w:val="12"/>
          <w:szCs w:val="24"/>
          <w:lang w:eastAsia="ru-RU"/>
        </w:rPr>
      </w:pP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Произведите сравнительный анализ основных положений международных стандартов финансовой отчетности (МСФО) с их российскими аналогами. Определите общие черты и основные различия. Сделайте вывод о соответствии (несоответствии) анализируемых национальных и международных стандартов финансовой отчетности. В случае необходимости подготовьте рекомендации о дальнейших направлениях реформирования российского учета в сравниваемой области.</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Результаты сравнения представьте в таблице:</w:t>
      </w:r>
    </w:p>
    <w:p w:rsidR="000C5C46" w:rsidRPr="00FF1A96" w:rsidRDefault="000C5C46" w:rsidP="000C5C46">
      <w:pPr>
        <w:spacing w:after="0" w:line="240" w:lineRule="auto"/>
        <w:ind w:firstLine="540"/>
        <w:jc w:val="both"/>
        <w:rPr>
          <w:rFonts w:ascii="Times New Roman" w:eastAsia="Times New Roman" w:hAnsi="Times New Roman" w:cs="Times New Roman"/>
          <w:sz w:val="12"/>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980"/>
        <w:gridCol w:w="1800"/>
        <w:gridCol w:w="2160"/>
      </w:tblGrid>
      <w:tr w:rsidR="000C5C46" w:rsidRPr="000C5C46" w:rsidTr="00EA0FB1">
        <w:tc>
          <w:tcPr>
            <w:tcW w:w="298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Основные положения</w:t>
            </w:r>
          </w:p>
        </w:tc>
        <w:tc>
          <w:tcPr>
            <w:tcW w:w="198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МСФО №</w:t>
            </w: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МСБУ №</w:t>
            </w:r>
          </w:p>
        </w:tc>
        <w:tc>
          <w:tcPr>
            <w:tcW w:w="216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Комментарии</w:t>
            </w:r>
          </w:p>
        </w:tc>
      </w:tr>
      <w:tr w:rsidR="000C5C46" w:rsidRPr="000C5C46" w:rsidTr="00EA0FB1">
        <w:tc>
          <w:tcPr>
            <w:tcW w:w="298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p>
        </w:tc>
        <w:tc>
          <w:tcPr>
            <w:tcW w:w="198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p>
        </w:tc>
        <w:tc>
          <w:tcPr>
            <w:tcW w:w="216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p>
        </w:tc>
      </w:tr>
      <w:tr w:rsidR="000C5C46" w:rsidRPr="000C5C46" w:rsidTr="00EA0FB1">
        <w:tc>
          <w:tcPr>
            <w:tcW w:w="298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p>
        </w:tc>
        <w:tc>
          <w:tcPr>
            <w:tcW w:w="198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p>
        </w:tc>
        <w:tc>
          <w:tcPr>
            <w:tcW w:w="216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p>
        </w:tc>
      </w:tr>
    </w:tbl>
    <w:p w:rsidR="000C5C46" w:rsidRPr="00FF1A96" w:rsidRDefault="000C5C46" w:rsidP="000C5C46">
      <w:pPr>
        <w:spacing w:after="0" w:line="240" w:lineRule="auto"/>
        <w:ind w:firstLine="540"/>
        <w:jc w:val="both"/>
        <w:rPr>
          <w:rFonts w:ascii="Times New Roman" w:eastAsia="Times New Roman" w:hAnsi="Times New Roman" w:cs="Times New Roman"/>
          <w:sz w:val="14"/>
          <w:szCs w:val="24"/>
          <w:lang w:eastAsia="ru-RU"/>
        </w:rPr>
      </w:pPr>
      <w:r w:rsidRPr="000C5C46">
        <w:rPr>
          <w:rFonts w:ascii="Times New Roman" w:eastAsia="Times New Roman" w:hAnsi="Times New Roman" w:cs="Times New Roman"/>
          <w:sz w:val="24"/>
          <w:szCs w:val="24"/>
          <w:lang w:eastAsia="ru-RU"/>
        </w:rPr>
        <w:t xml:space="preserve"> </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Распределение тем для теоретического задания по вариантам:</w:t>
      </w:r>
    </w:p>
    <w:p w:rsidR="000C5C46" w:rsidRPr="00FF1A96" w:rsidRDefault="000C5C46" w:rsidP="000C5C46">
      <w:pPr>
        <w:spacing w:after="0" w:line="240" w:lineRule="auto"/>
        <w:ind w:firstLine="540"/>
        <w:jc w:val="both"/>
        <w:rPr>
          <w:rFonts w:ascii="Times New Roman" w:eastAsia="Times New Roman" w:hAnsi="Times New Roman" w:cs="Times New Roman"/>
          <w:sz w:val="14"/>
          <w:szCs w:val="24"/>
          <w:lang w:eastAsia="ru-RU"/>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5"/>
        <w:gridCol w:w="3953"/>
        <w:gridCol w:w="4350"/>
      </w:tblGrid>
      <w:tr w:rsidR="000C5C46" w:rsidRPr="000C5C46" w:rsidTr="00FF1A96">
        <w:tc>
          <w:tcPr>
            <w:tcW w:w="1145" w:type="dxa"/>
          </w:tcPr>
          <w:p w:rsidR="000C5C46" w:rsidRPr="000C5C46" w:rsidRDefault="000C5C46" w:rsidP="000C5C46">
            <w:pPr>
              <w:spacing w:after="0" w:line="240" w:lineRule="auto"/>
              <w:jc w:val="center"/>
              <w:rPr>
                <w:rFonts w:ascii="Times New Roman" w:eastAsia="Times New Roman" w:hAnsi="Times New Roman" w:cs="Times New Roman"/>
                <w:b/>
                <w:bCs/>
                <w:sz w:val="24"/>
                <w:szCs w:val="24"/>
                <w:lang w:eastAsia="ru-RU"/>
              </w:rPr>
            </w:pPr>
            <w:r w:rsidRPr="000C5C46">
              <w:rPr>
                <w:rFonts w:ascii="Times New Roman" w:eastAsia="Times New Roman" w:hAnsi="Times New Roman" w:cs="Times New Roman"/>
                <w:b/>
                <w:bCs/>
                <w:sz w:val="24"/>
                <w:szCs w:val="24"/>
                <w:lang w:eastAsia="ru-RU"/>
              </w:rPr>
              <w:t>Вариант</w:t>
            </w:r>
          </w:p>
        </w:tc>
        <w:tc>
          <w:tcPr>
            <w:tcW w:w="3953" w:type="dxa"/>
          </w:tcPr>
          <w:p w:rsidR="000C5C46" w:rsidRPr="000C5C46" w:rsidRDefault="000C5C46" w:rsidP="000C5C46">
            <w:pPr>
              <w:spacing w:after="0" w:line="240" w:lineRule="auto"/>
              <w:jc w:val="center"/>
              <w:rPr>
                <w:rFonts w:ascii="Times New Roman" w:eastAsia="Times New Roman" w:hAnsi="Times New Roman" w:cs="Times New Roman"/>
                <w:b/>
                <w:bCs/>
                <w:sz w:val="24"/>
                <w:szCs w:val="24"/>
                <w:lang w:eastAsia="ru-RU"/>
              </w:rPr>
            </w:pPr>
            <w:r w:rsidRPr="000C5C46">
              <w:rPr>
                <w:rFonts w:ascii="Times New Roman" w:eastAsia="Times New Roman" w:hAnsi="Times New Roman" w:cs="Times New Roman"/>
                <w:b/>
                <w:bCs/>
                <w:sz w:val="24"/>
                <w:szCs w:val="24"/>
                <w:lang w:eastAsia="ru-RU"/>
              </w:rPr>
              <w:t>МСФО</w:t>
            </w:r>
          </w:p>
        </w:tc>
        <w:tc>
          <w:tcPr>
            <w:tcW w:w="4350" w:type="dxa"/>
          </w:tcPr>
          <w:p w:rsidR="000C5C46" w:rsidRPr="000C5C46" w:rsidRDefault="000C5C46" w:rsidP="000C5C46">
            <w:pPr>
              <w:spacing w:after="0" w:line="240" w:lineRule="auto"/>
              <w:jc w:val="center"/>
              <w:rPr>
                <w:rFonts w:ascii="Times New Roman" w:eastAsia="Times New Roman" w:hAnsi="Times New Roman" w:cs="Times New Roman"/>
                <w:b/>
                <w:bCs/>
                <w:sz w:val="24"/>
                <w:szCs w:val="24"/>
                <w:lang w:eastAsia="ru-RU"/>
              </w:rPr>
            </w:pPr>
            <w:r w:rsidRPr="000C5C46">
              <w:rPr>
                <w:rFonts w:ascii="Times New Roman" w:eastAsia="Times New Roman" w:hAnsi="Times New Roman" w:cs="Times New Roman"/>
                <w:b/>
                <w:bCs/>
                <w:sz w:val="24"/>
                <w:szCs w:val="24"/>
                <w:lang w:eastAsia="ru-RU"/>
              </w:rPr>
              <w:t>ПБУ</w:t>
            </w:r>
          </w:p>
        </w:tc>
      </w:tr>
      <w:tr w:rsidR="000C5C46" w:rsidRPr="000C5C46" w:rsidTr="00FF1A96">
        <w:tc>
          <w:tcPr>
            <w:tcW w:w="1145" w:type="dxa"/>
          </w:tcPr>
          <w:p w:rsidR="000C5C46" w:rsidRPr="000C5C46" w:rsidRDefault="000C5C46" w:rsidP="000C5C46">
            <w:pPr>
              <w:spacing w:after="0" w:line="240" w:lineRule="auto"/>
              <w:jc w:val="center"/>
              <w:rPr>
                <w:rFonts w:ascii="Times New Roman" w:eastAsia="Times New Roman" w:hAnsi="Times New Roman" w:cs="Times New Roman"/>
                <w:bCs/>
                <w:sz w:val="24"/>
                <w:szCs w:val="24"/>
                <w:lang w:eastAsia="ru-RU"/>
              </w:rPr>
            </w:pPr>
            <w:r w:rsidRPr="000C5C46">
              <w:rPr>
                <w:rFonts w:ascii="Times New Roman" w:eastAsia="Times New Roman" w:hAnsi="Times New Roman" w:cs="Times New Roman"/>
                <w:bCs/>
                <w:sz w:val="24"/>
                <w:szCs w:val="24"/>
                <w:lang w:eastAsia="ru-RU"/>
              </w:rPr>
              <w:t xml:space="preserve">1 </w:t>
            </w:r>
          </w:p>
        </w:tc>
        <w:tc>
          <w:tcPr>
            <w:tcW w:w="3953" w:type="dxa"/>
          </w:tcPr>
          <w:p w:rsidR="000C5C46" w:rsidRPr="000C5C46" w:rsidRDefault="00EA0FB1" w:rsidP="000C5C46">
            <w:pPr>
              <w:spacing w:after="0" w:line="240" w:lineRule="auto"/>
              <w:rPr>
                <w:rFonts w:ascii="Times New Roman" w:eastAsia="Times New Roman" w:hAnsi="Times New Roman" w:cs="Times New Roman"/>
                <w:sz w:val="24"/>
                <w:szCs w:val="24"/>
                <w:lang w:eastAsia="ru-RU"/>
              </w:rPr>
            </w:pPr>
            <w:hyperlink r:id="rId7" w:anchor="a103" w:tooltip="Постановление Совета Министров Республики Беларусь от 19.08.2016 № 657/20 Национального банка Республики Беларусь от 19.08.2016 № 657/20 О введении в действие на территории Республики Беларусь Международных стандартов финансовой отчетности и их..." w:history="1">
              <w:r w:rsidR="000C5C46" w:rsidRPr="000C5C46">
                <w:rPr>
                  <w:rFonts w:ascii="Times New Roman" w:eastAsia="Times New Roman" w:hAnsi="Times New Roman" w:cs="Times New Roman"/>
                  <w:sz w:val="24"/>
                  <w:szCs w:val="24"/>
                  <w:lang w:eastAsia="ru-RU"/>
                </w:rPr>
                <w:t>МСФО</w:t>
              </w:r>
            </w:hyperlink>
            <w:r w:rsidR="000C5C46" w:rsidRPr="000C5C46">
              <w:rPr>
                <w:rFonts w:ascii="Times New Roman" w:eastAsia="Times New Roman" w:hAnsi="Times New Roman" w:cs="Times New Roman"/>
                <w:sz w:val="24"/>
                <w:szCs w:val="24"/>
                <w:lang w:eastAsia="ru-RU"/>
              </w:rPr>
              <w:t> (IAS) 1 «Представление финансовой отчетности»</w:t>
            </w:r>
          </w:p>
        </w:tc>
        <w:tc>
          <w:tcPr>
            <w:tcW w:w="4350" w:type="dxa"/>
          </w:tcPr>
          <w:p w:rsidR="000C5C46" w:rsidRPr="000C5C46" w:rsidRDefault="000C5C46" w:rsidP="000C5C46">
            <w:pPr>
              <w:spacing w:after="0" w:line="240" w:lineRule="auto"/>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НСБУ № 104 «Индивидуальная бухгалтерская отчетность»</w:t>
            </w:r>
          </w:p>
        </w:tc>
      </w:tr>
      <w:tr w:rsidR="000C5C46" w:rsidRPr="000C5C46" w:rsidTr="00FF1A96">
        <w:tc>
          <w:tcPr>
            <w:tcW w:w="1145" w:type="dxa"/>
          </w:tcPr>
          <w:p w:rsidR="000C5C46" w:rsidRPr="000C5C46" w:rsidRDefault="000C5C46" w:rsidP="000C5C46">
            <w:pPr>
              <w:spacing w:after="0" w:line="240" w:lineRule="auto"/>
              <w:jc w:val="center"/>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2</w:t>
            </w:r>
          </w:p>
        </w:tc>
        <w:tc>
          <w:tcPr>
            <w:tcW w:w="3953" w:type="dxa"/>
          </w:tcPr>
          <w:p w:rsidR="000C5C46" w:rsidRPr="000C5C46" w:rsidRDefault="00EA0FB1" w:rsidP="000C5C46">
            <w:pPr>
              <w:spacing w:after="0" w:line="240" w:lineRule="auto"/>
              <w:rPr>
                <w:rFonts w:ascii="Times New Roman" w:eastAsia="Times New Roman" w:hAnsi="Times New Roman" w:cs="Times New Roman"/>
                <w:sz w:val="24"/>
                <w:szCs w:val="24"/>
                <w:lang w:eastAsia="ru-RU"/>
              </w:rPr>
            </w:pPr>
            <w:hyperlink r:id="rId8" w:anchor="a110" w:tooltip="Постановление Совета Министров Республики Беларусь от 19.08.2016 № 657/20 Национального банка Республики Беларусь от 19.08.2016 № 657/20 О введении в действие на территории Республики Беларусь Международных стандартов финансовой отчетности и их..." w:history="1">
              <w:r w:rsidR="000C5C46" w:rsidRPr="000C5C46">
                <w:rPr>
                  <w:rFonts w:ascii="Times New Roman" w:eastAsia="Times New Roman" w:hAnsi="Times New Roman" w:cs="Times New Roman"/>
                  <w:sz w:val="24"/>
                  <w:szCs w:val="24"/>
                  <w:lang w:eastAsia="ru-RU"/>
                </w:rPr>
                <w:t>МСФО</w:t>
              </w:r>
            </w:hyperlink>
            <w:r w:rsidR="000C5C46" w:rsidRPr="000C5C46">
              <w:rPr>
                <w:rFonts w:ascii="Times New Roman" w:eastAsia="Times New Roman" w:hAnsi="Times New Roman" w:cs="Times New Roman"/>
                <w:sz w:val="24"/>
                <w:szCs w:val="24"/>
                <w:lang w:eastAsia="ru-RU"/>
              </w:rPr>
              <w:t> (IAS) 8 «Учетная политика, изменения в бухгалтерских расчетах и ошибки»</w:t>
            </w:r>
          </w:p>
        </w:tc>
        <w:tc>
          <w:tcPr>
            <w:tcW w:w="4350" w:type="dxa"/>
          </w:tcPr>
          <w:p w:rsidR="000C5C46" w:rsidRPr="000C5C46" w:rsidRDefault="000C5C46" w:rsidP="000C5C46">
            <w:pPr>
              <w:spacing w:after="0" w:line="240" w:lineRule="auto"/>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НСБУ № 80 «Учетная политика организации, изменения в учетных оценках, ошибки»</w:t>
            </w:r>
          </w:p>
        </w:tc>
      </w:tr>
      <w:tr w:rsidR="000C5C46" w:rsidRPr="000C5C46" w:rsidTr="00FF1A96">
        <w:tc>
          <w:tcPr>
            <w:tcW w:w="1145" w:type="dxa"/>
          </w:tcPr>
          <w:p w:rsidR="000C5C46" w:rsidRPr="000C5C46" w:rsidRDefault="000C5C46" w:rsidP="000C5C46">
            <w:pPr>
              <w:spacing w:after="0" w:line="240" w:lineRule="auto"/>
              <w:jc w:val="center"/>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3</w:t>
            </w:r>
          </w:p>
        </w:tc>
        <w:tc>
          <w:tcPr>
            <w:tcW w:w="3953" w:type="dxa"/>
          </w:tcPr>
          <w:p w:rsidR="000C5C46" w:rsidRPr="000C5C46" w:rsidRDefault="00EA0FB1" w:rsidP="000C5C46">
            <w:pPr>
              <w:spacing w:after="0" w:line="240" w:lineRule="auto"/>
              <w:rPr>
                <w:rFonts w:ascii="Times New Roman" w:eastAsia="Times New Roman" w:hAnsi="Times New Roman" w:cs="Times New Roman"/>
                <w:sz w:val="24"/>
                <w:szCs w:val="24"/>
                <w:lang w:eastAsia="ru-RU"/>
              </w:rPr>
            </w:pPr>
            <w:hyperlink r:id="rId9" w:anchor="a107" w:tooltip="Постановление Совета Министров Республики Беларусь от 19.08.2016 № 657/20 Национального банка Республики Беларусь от 19.08.2016 № 657/20 О введении в действие на территории Республики Беларусь Международных стандартов финансовой отчетности и их..." w:history="1">
              <w:r w:rsidR="000C5C46" w:rsidRPr="000C5C46">
                <w:rPr>
                  <w:rFonts w:ascii="Times New Roman" w:eastAsia="Times New Roman" w:hAnsi="Times New Roman" w:cs="Times New Roman"/>
                  <w:sz w:val="24"/>
                  <w:szCs w:val="24"/>
                  <w:lang w:eastAsia="ru-RU"/>
                </w:rPr>
                <w:t>МСФО</w:t>
              </w:r>
            </w:hyperlink>
            <w:r w:rsidR="000C5C46" w:rsidRPr="000C5C46">
              <w:rPr>
                <w:rFonts w:ascii="Times New Roman" w:eastAsia="Times New Roman" w:hAnsi="Times New Roman" w:cs="Times New Roman"/>
                <w:sz w:val="24"/>
                <w:szCs w:val="24"/>
                <w:lang w:eastAsia="ru-RU"/>
              </w:rPr>
              <w:t> (IAS) 21 «Влияние изменений валютных курсов»</w:t>
            </w:r>
          </w:p>
        </w:tc>
        <w:tc>
          <w:tcPr>
            <w:tcW w:w="4350" w:type="dxa"/>
          </w:tcPr>
          <w:p w:rsidR="000C5C46" w:rsidRPr="000C5C46" w:rsidRDefault="000C5C46" w:rsidP="000C5C46">
            <w:pPr>
              <w:spacing w:after="0" w:line="240" w:lineRule="auto"/>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НСБУ № 69 «Влияние изменений курсов иностранных валют»</w:t>
            </w:r>
          </w:p>
        </w:tc>
      </w:tr>
      <w:tr w:rsidR="000C5C46" w:rsidRPr="000C5C46" w:rsidTr="00FF1A96">
        <w:tc>
          <w:tcPr>
            <w:tcW w:w="1145" w:type="dxa"/>
          </w:tcPr>
          <w:p w:rsidR="000C5C46" w:rsidRPr="000C5C46" w:rsidRDefault="000C5C46" w:rsidP="000C5C46">
            <w:pPr>
              <w:spacing w:after="0" w:line="240" w:lineRule="auto"/>
              <w:jc w:val="center"/>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4</w:t>
            </w:r>
          </w:p>
        </w:tc>
        <w:tc>
          <w:tcPr>
            <w:tcW w:w="3953" w:type="dxa"/>
          </w:tcPr>
          <w:p w:rsidR="000C5C46" w:rsidRPr="000C5C46" w:rsidRDefault="00EA0FB1" w:rsidP="000C5C46">
            <w:pPr>
              <w:spacing w:after="0" w:line="240" w:lineRule="auto"/>
              <w:rPr>
                <w:rFonts w:ascii="Times New Roman" w:eastAsia="Times New Roman" w:hAnsi="Times New Roman" w:cs="Times New Roman"/>
                <w:sz w:val="24"/>
                <w:szCs w:val="24"/>
                <w:lang w:eastAsia="ru-RU"/>
              </w:rPr>
            </w:pPr>
            <w:hyperlink r:id="rId10" w:anchor="a99" w:tooltip="Постановление Совета Министров Республики Беларусь от 19.08.2016 № 657/20 Национального банка Республики Беларусь от 19.08.2016 № 657/20 О введении в действие на территории Республики Беларусь Международных стандартов финансовой отчетности и их..." w:history="1">
              <w:r w:rsidR="000C5C46" w:rsidRPr="000C5C46">
                <w:rPr>
                  <w:rFonts w:ascii="Times New Roman" w:eastAsia="Times New Roman" w:hAnsi="Times New Roman" w:cs="Times New Roman"/>
                  <w:sz w:val="24"/>
                  <w:szCs w:val="24"/>
                  <w:lang w:eastAsia="ru-RU"/>
                </w:rPr>
                <w:t>МСФО</w:t>
              </w:r>
            </w:hyperlink>
            <w:r w:rsidR="000C5C46" w:rsidRPr="000C5C46">
              <w:rPr>
                <w:rFonts w:ascii="Times New Roman" w:eastAsia="Times New Roman" w:hAnsi="Times New Roman" w:cs="Times New Roman"/>
                <w:sz w:val="24"/>
                <w:szCs w:val="24"/>
                <w:lang w:eastAsia="ru-RU"/>
              </w:rPr>
              <w:t> (IAS) 24 «Раскрытие информации о связанных сторонах»</w:t>
            </w:r>
          </w:p>
        </w:tc>
        <w:tc>
          <w:tcPr>
            <w:tcW w:w="4350" w:type="dxa"/>
          </w:tcPr>
          <w:p w:rsidR="000C5C46" w:rsidRPr="000C5C46" w:rsidRDefault="00EA0FB1" w:rsidP="000C5C46">
            <w:pPr>
              <w:spacing w:after="0" w:line="240" w:lineRule="auto"/>
              <w:rPr>
                <w:rFonts w:ascii="Times New Roman" w:eastAsia="Times New Roman" w:hAnsi="Times New Roman" w:cs="Times New Roman"/>
                <w:sz w:val="24"/>
                <w:szCs w:val="24"/>
                <w:lang w:eastAsia="ru-RU"/>
              </w:rPr>
            </w:pPr>
            <w:hyperlink r:id="rId11" w:anchor="a2" w:tooltip="Постановление Министерства финансов Республики Беларусь от 12.12.2016 № 104 О составлении индивидуальной бухгалтерской отчетности" w:history="1">
              <w:r w:rsidR="000C5C46" w:rsidRPr="000C5C46">
                <w:rPr>
                  <w:rFonts w:ascii="Times New Roman" w:eastAsia="Times New Roman" w:hAnsi="Times New Roman" w:cs="Times New Roman"/>
                  <w:sz w:val="24"/>
                  <w:szCs w:val="24"/>
                  <w:lang w:eastAsia="ru-RU"/>
                </w:rPr>
                <w:t>НСБУ</w:t>
              </w:r>
            </w:hyperlink>
            <w:r w:rsidR="000C5C46" w:rsidRPr="000C5C46">
              <w:rPr>
                <w:rFonts w:ascii="Times New Roman" w:eastAsia="Times New Roman" w:hAnsi="Times New Roman" w:cs="Times New Roman"/>
                <w:sz w:val="24"/>
                <w:szCs w:val="24"/>
                <w:lang w:eastAsia="ru-RU"/>
              </w:rPr>
              <w:t> № 4 «Консолидированная бухгалтерская отчетность»</w:t>
            </w:r>
          </w:p>
        </w:tc>
      </w:tr>
    </w:tbl>
    <w:p w:rsidR="000C5C46" w:rsidRPr="00FF1A96" w:rsidRDefault="000C5C46" w:rsidP="000C5C46">
      <w:pPr>
        <w:spacing w:after="0" w:line="240" w:lineRule="auto"/>
        <w:rPr>
          <w:rFonts w:ascii="Times New Roman" w:eastAsia="Times New Roman" w:hAnsi="Times New Roman" w:cs="Times New Roman"/>
          <w:b/>
          <w:bCs/>
          <w:sz w:val="12"/>
          <w:szCs w:val="24"/>
          <w:lang w:eastAsia="ru-RU"/>
        </w:rPr>
      </w:pPr>
    </w:p>
    <w:p w:rsidR="000C5C46" w:rsidRPr="000C5C46" w:rsidRDefault="000C5C46" w:rsidP="000C5C46">
      <w:pPr>
        <w:spacing w:after="0" w:line="240" w:lineRule="auto"/>
        <w:ind w:firstLine="540"/>
        <w:jc w:val="center"/>
        <w:rPr>
          <w:rFonts w:ascii="Times New Roman" w:eastAsia="Times New Roman" w:hAnsi="Times New Roman" w:cs="Times New Roman"/>
          <w:b/>
          <w:bCs/>
          <w:sz w:val="24"/>
          <w:szCs w:val="24"/>
          <w:lang w:eastAsia="ru-RU"/>
        </w:rPr>
      </w:pPr>
      <w:r w:rsidRPr="000C5C46">
        <w:rPr>
          <w:rFonts w:ascii="Times New Roman" w:eastAsia="Times New Roman" w:hAnsi="Times New Roman" w:cs="Times New Roman"/>
          <w:b/>
          <w:bCs/>
          <w:sz w:val="24"/>
          <w:szCs w:val="24"/>
          <w:lang w:eastAsia="ru-RU"/>
        </w:rPr>
        <w:t>Практическое задание:</w:t>
      </w:r>
    </w:p>
    <w:p w:rsidR="000C5C46" w:rsidRPr="000C5C46" w:rsidRDefault="000C5C46" w:rsidP="000C5C46">
      <w:pPr>
        <w:spacing w:after="0" w:line="240" w:lineRule="auto"/>
        <w:jc w:val="center"/>
        <w:rPr>
          <w:rFonts w:ascii="Times New Roman" w:eastAsia="Times New Roman" w:hAnsi="Times New Roman" w:cs="Times New Roman"/>
          <w:b/>
          <w:bCs/>
          <w:i/>
          <w:iCs/>
          <w:sz w:val="24"/>
          <w:szCs w:val="24"/>
          <w:lang w:eastAsia="ru-RU"/>
        </w:rPr>
      </w:pPr>
      <w:r w:rsidRPr="000C5C46">
        <w:rPr>
          <w:rFonts w:ascii="Times New Roman" w:eastAsia="Times New Roman" w:hAnsi="Times New Roman" w:cs="Times New Roman"/>
          <w:b/>
          <w:bCs/>
          <w:i/>
          <w:iCs/>
          <w:sz w:val="24"/>
          <w:szCs w:val="24"/>
          <w:lang w:eastAsia="ru-RU"/>
        </w:rPr>
        <w:t>Задание № 1</w:t>
      </w:r>
    </w:p>
    <w:p w:rsidR="000C5C46" w:rsidRPr="000C5C46" w:rsidRDefault="000C5C46" w:rsidP="000C5C46">
      <w:pPr>
        <w:spacing w:after="0" w:line="240" w:lineRule="auto"/>
        <w:jc w:val="center"/>
        <w:rPr>
          <w:rFonts w:ascii="Times New Roman" w:eastAsia="Times New Roman" w:hAnsi="Times New Roman" w:cs="Times New Roman"/>
          <w:i/>
          <w:iCs/>
          <w:sz w:val="24"/>
          <w:szCs w:val="24"/>
          <w:lang w:eastAsia="ru-RU"/>
        </w:rPr>
      </w:pPr>
      <w:r w:rsidRPr="000C5C46">
        <w:rPr>
          <w:rFonts w:ascii="Times New Roman" w:eastAsia="Times New Roman" w:hAnsi="Times New Roman" w:cs="Times New Roman"/>
          <w:i/>
          <w:iCs/>
          <w:sz w:val="24"/>
          <w:szCs w:val="24"/>
          <w:lang w:eastAsia="ru-RU"/>
        </w:rPr>
        <w:t>МСФО №1 «Представление финансовой отчетности»</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Классифицируйте следующие статьи бухгалтерского баланса. Решение оформите в таблице:</w:t>
      </w:r>
    </w:p>
    <w:p w:rsidR="000C5C46" w:rsidRPr="000C5C46" w:rsidRDefault="000C5C46" w:rsidP="000C5C46">
      <w:pPr>
        <w:spacing w:after="0" w:line="240" w:lineRule="auto"/>
        <w:ind w:firstLine="540"/>
        <w:jc w:val="center"/>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Статьи бухгалтерского баланса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440"/>
        <w:gridCol w:w="1800"/>
        <w:gridCol w:w="1246"/>
        <w:gridCol w:w="1660"/>
      </w:tblGrid>
      <w:tr w:rsidR="000C5C46" w:rsidRPr="000C5C46" w:rsidTr="00EA0FB1">
        <w:trPr>
          <w:cantSplit/>
        </w:trPr>
        <w:tc>
          <w:tcPr>
            <w:tcW w:w="3708" w:type="dxa"/>
            <w:vMerge w:val="restart"/>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p>
        </w:tc>
        <w:tc>
          <w:tcPr>
            <w:tcW w:w="3240" w:type="dxa"/>
            <w:gridSpan w:val="2"/>
          </w:tcPr>
          <w:p w:rsidR="000C5C46" w:rsidRPr="000C5C46" w:rsidRDefault="000C5C46" w:rsidP="000C5C46">
            <w:pPr>
              <w:spacing w:after="0" w:line="240" w:lineRule="auto"/>
              <w:jc w:val="center"/>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АКТИВЫ</w:t>
            </w:r>
          </w:p>
        </w:tc>
        <w:tc>
          <w:tcPr>
            <w:tcW w:w="2906" w:type="dxa"/>
            <w:gridSpan w:val="2"/>
          </w:tcPr>
          <w:p w:rsidR="000C5C46" w:rsidRPr="000C5C46" w:rsidRDefault="000C5C46" w:rsidP="000C5C46">
            <w:pPr>
              <w:spacing w:after="0" w:line="240" w:lineRule="auto"/>
              <w:jc w:val="center"/>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ПАССИВЫ</w:t>
            </w:r>
          </w:p>
        </w:tc>
      </w:tr>
      <w:tr w:rsidR="000C5C46" w:rsidRPr="000C5C46" w:rsidTr="00EA0FB1">
        <w:trPr>
          <w:cantSplit/>
        </w:trPr>
        <w:tc>
          <w:tcPr>
            <w:tcW w:w="3708" w:type="dxa"/>
            <w:vMerge/>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текущие</w:t>
            </w: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долгосрочные</w:t>
            </w: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текущие</w:t>
            </w: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долгосрочные</w:t>
            </w: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1. Сырье и материалы</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2. Задолженность учредителей</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3. Товары</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lastRenderedPageBreak/>
              <w:t>4. Транспортные средства</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5. Здания и сооружения</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6. Счета к получению</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7. Гудвилл</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8. Инвестиции в зависимые общества</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9. Займы, предоставляемые организациям на срок более 12 месяцев</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10. Денежные средства</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11. Резервы, образованные в соответствии с учредительными документами</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12. Кредиты, подлежащие погашению в течение 12 месяцев после отчетной даты</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13. Векселя к уплате</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r w:rsidR="000C5C46" w:rsidRPr="000C5C46" w:rsidTr="00EA0FB1">
        <w:tc>
          <w:tcPr>
            <w:tcW w:w="3708" w:type="dxa"/>
          </w:tcPr>
          <w:p w:rsidR="000C5C46" w:rsidRPr="000C5C46" w:rsidRDefault="000C5C46" w:rsidP="000C5C46">
            <w:pPr>
              <w:spacing w:after="0" w:line="240" w:lineRule="auto"/>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14. Задолженность по заработной плате</w:t>
            </w:r>
          </w:p>
        </w:tc>
        <w:tc>
          <w:tcPr>
            <w:tcW w:w="144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80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246"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c>
          <w:tcPr>
            <w:tcW w:w="1660" w:type="dxa"/>
          </w:tcPr>
          <w:p w:rsidR="000C5C46" w:rsidRPr="000C5C46" w:rsidRDefault="000C5C46" w:rsidP="000C5C46">
            <w:pPr>
              <w:spacing w:after="0" w:line="240" w:lineRule="auto"/>
              <w:jc w:val="both"/>
              <w:rPr>
                <w:rFonts w:ascii="Times New Roman" w:eastAsia="Times New Roman" w:hAnsi="Times New Roman" w:cs="Times New Roman"/>
                <w:sz w:val="28"/>
                <w:szCs w:val="24"/>
                <w:lang w:eastAsia="ru-RU"/>
              </w:rPr>
            </w:pPr>
          </w:p>
        </w:tc>
      </w:tr>
    </w:tbl>
    <w:p w:rsidR="000C5C46" w:rsidRPr="000C5C46" w:rsidRDefault="000C5C46" w:rsidP="000C5C46">
      <w:pPr>
        <w:spacing w:after="0" w:line="240" w:lineRule="auto"/>
        <w:ind w:firstLine="540"/>
        <w:jc w:val="center"/>
        <w:rPr>
          <w:rFonts w:ascii="Times New Roman" w:eastAsia="Times New Roman" w:hAnsi="Times New Roman" w:cs="Times New Roman"/>
          <w:sz w:val="28"/>
          <w:szCs w:val="24"/>
          <w:lang w:eastAsia="ru-RU"/>
        </w:rPr>
      </w:pPr>
    </w:p>
    <w:p w:rsidR="000C5C46" w:rsidRPr="000C5C46" w:rsidRDefault="000C5C46" w:rsidP="000C5C46">
      <w:pPr>
        <w:spacing w:after="120" w:line="240" w:lineRule="auto"/>
        <w:jc w:val="center"/>
        <w:rPr>
          <w:rFonts w:ascii="Times New Roman" w:eastAsia="Times New Roman" w:hAnsi="Times New Roman" w:cs="Times New Roman"/>
          <w:b/>
          <w:bCs/>
          <w:i/>
          <w:iCs/>
          <w:sz w:val="24"/>
          <w:szCs w:val="24"/>
          <w:lang w:eastAsia="ru-RU"/>
        </w:rPr>
      </w:pPr>
      <w:r w:rsidRPr="000C5C46">
        <w:rPr>
          <w:rFonts w:ascii="Times New Roman" w:eastAsia="Times New Roman" w:hAnsi="Times New Roman" w:cs="Times New Roman"/>
          <w:b/>
          <w:bCs/>
          <w:i/>
          <w:iCs/>
          <w:sz w:val="24"/>
          <w:szCs w:val="24"/>
          <w:lang w:eastAsia="ru-RU"/>
        </w:rPr>
        <w:t>Задание № 2</w:t>
      </w:r>
    </w:p>
    <w:p w:rsidR="000C5C46" w:rsidRPr="000C5C46" w:rsidRDefault="000C5C46" w:rsidP="000C5C46">
      <w:pPr>
        <w:spacing w:after="120" w:line="240" w:lineRule="auto"/>
        <w:ind w:firstLine="540"/>
        <w:jc w:val="center"/>
        <w:rPr>
          <w:rFonts w:ascii="Times New Roman" w:eastAsia="Times New Roman" w:hAnsi="Times New Roman" w:cs="Times New Roman"/>
          <w:i/>
          <w:iCs/>
          <w:sz w:val="24"/>
          <w:szCs w:val="24"/>
          <w:lang w:eastAsia="ru-RU"/>
        </w:rPr>
      </w:pPr>
      <w:r w:rsidRPr="000C5C46">
        <w:rPr>
          <w:rFonts w:ascii="Times New Roman" w:eastAsia="Times New Roman" w:hAnsi="Times New Roman" w:cs="Times New Roman"/>
          <w:i/>
          <w:iCs/>
          <w:sz w:val="24"/>
          <w:szCs w:val="24"/>
          <w:lang w:eastAsia="ru-RU"/>
        </w:rPr>
        <w:t>МСФО 2 «Запасы»</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На балансе предприятия числятся следующие запасы:</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А: себестоимость – 150 долл., чистая стоимость реализации – 120 долл.;</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В: себестоимость – 80 долл., чистая стоимость реализации – 100 долл.;</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С: себестоимость – 200 долл., чистая стоимость реализации – 150 </w:t>
      </w:r>
      <w:proofErr w:type="gramStart"/>
      <w:r w:rsidRPr="000C5C46">
        <w:rPr>
          <w:rFonts w:ascii="Times New Roman" w:eastAsia="Times New Roman" w:hAnsi="Times New Roman" w:cs="Times New Roman"/>
          <w:sz w:val="24"/>
          <w:szCs w:val="24"/>
          <w:lang w:eastAsia="ru-RU"/>
        </w:rPr>
        <w:t>долл..</w:t>
      </w:r>
      <w:proofErr w:type="gramEnd"/>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Итого: себестоимость </w:t>
      </w:r>
      <w:proofErr w:type="gramStart"/>
      <w:r w:rsidRPr="000C5C46">
        <w:rPr>
          <w:rFonts w:ascii="Times New Roman" w:eastAsia="Times New Roman" w:hAnsi="Times New Roman" w:cs="Times New Roman"/>
          <w:sz w:val="24"/>
          <w:szCs w:val="24"/>
          <w:lang w:eastAsia="ru-RU"/>
        </w:rPr>
        <w:t>- ?</w:t>
      </w:r>
      <w:proofErr w:type="gramEnd"/>
      <w:r w:rsidRPr="000C5C46">
        <w:rPr>
          <w:rFonts w:ascii="Times New Roman" w:eastAsia="Times New Roman" w:hAnsi="Times New Roman" w:cs="Times New Roman"/>
          <w:sz w:val="24"/>
          <w:szCs w:val="24"/>
          <w:lang w:eastAsia="ru-RU"/>
        </w:rPr>
        <w:t xml:space="preserve"> Чистая стоимость реализации </w:t>
      </w:r>
      <w:proofErr w:type="gramStart"/>
      <w:r w:rsidRPr="000C5C46">
        <w:rPr>
          <w:rFonts w:ascii="Times New Roman" w:eastAsia="Times New Roman" w:hAnsi="Times New Roman" w:cs="Times New Roman"/>
          <w:sz w:val="24"/>
          <w:szCs w:val="24"/>
          <w:lang w:eastAsia="ru-RU"/>
        </w:rPr>
        <w:t>- ?</w:t>
      </w:r>
      <w:proofErr w:type="gramEnd"/>
      <w:r w:rsidRPr="000C5C46">
        <w:rPr>
          <w:rFonts w:ascii="Times New Roman" w:eastAsia="Times New Roman" w:hAnsi="Times New Roman" w:cs="Times New Roman"/>
          <w:sz w:val="24"/>
          <w:szCs w:val="24"/>
          <w:lang w:eastAsia="ru-RU"/>
        </w:rPr>
        <w:t xml:space="preserve"> Определить балансовую стоимость запасов.</w:t>
      </w:r>
    </w:p>
    <w:p w:rsidR="000C5C46" w:rsidRPr="000C5C46" w:rsidRDefault="000C5C46" w:rsidP="000C5C46">
      <w:pPr>
        <w:spacing w:after="120" w:line="240" w:lineRule="auto"/>
        <w:jc w:val="center"/>
        <w:rPr>
          <w:rFonts w:ascii="Times New Roman" w:eastAsia="Times New Roman" w:hAnsi="Times New Roman" w:cs="Times New Roman"/>
          <w:b/>
          <w:bCs/>
          <w:iCs/>
          <w:sz w:val="24"/>
          <w:szCs w:val="24"/>
          <w:lang w:eastAsia="ru-RU"/>
        </w:rPr>
      </w:pPr>
      <w:r w:rsidRPr="000C5C46">
        <w:rPr>
          <w:rFonts w:ascii="Times New Roman" w:eastAsia="Times New Roman" w:hAnsi="Times New Roman" w:cs="Times New Roman"/>
          <w:b/>
          <w:bCs/>
          <w:iCs/>
          <w:sz w:val="24"/>
          <w:szCs w:val="24"/>
          <w:lang w:eastAsia="ru-RU"/>
        </w:rPr>
        <w:t>***</w:t>
      </w:r>
    </w:p>
    <w:p w:rsidR="000C5C46" w:rsidRPr="000C5C46" w:rsidRDefault="000C5C46" w:rsidP="000C5C46">
      <w:pPr>
        <w:spacing w:after="0" w:line="240" w:lineRule="auto"/>
        <w:ind w:firstLine="540"/>
        <w:jc w:val="both"/>
        <w:rPr>
          <w:rFonts w:ascii="Times New Roman" w:eastAsia="Times New Roman" w:hAnsi="Times New Roman" w:cs="Times New Roman"/>
          <w:bCs/>
          <w:iCs/>
          <w:sz w:val="24"/>
          <w:szCs w:val="24"/>
          <w:lang w:eastAsia="ru-RU"/>
        </w:rPr>
      </w:pPr>
      <w:r w:rsidRPr="000C5C46">
        <w:rPr>
          <w:rFonts w:ascii="Times New Roman" w:eastAsia="Times New Roman" w:hAnsi="Times New Roman" w:cs="Times New Roman"/>
          <w:bCs/>
          <w:iCs/>
          <w:sz w:val="24"/>
          <w:szCs w:val="24"/>
          <w:lang w:eastAsia="ru-RU"/>
        </w:rPr>
        <w:t>Рассчитать себестоимость реализованных запасов и остаток запасов на складе с применением метода средневзвешенной периодической стоимости и метода ФИФО по следующим данным:</w:t>
      </w:r>
    </w:p>
    <w:p w:rsidR="000C5C46" w:rsidRPr="000C5C46" w:rsidRDefault="000C5C46" w:rsidP="000C5C46">
      <w:pPr>
        <w:spacing w:after="0" w:line="240" w:lineRule="auto"/>
        <w:ind w:firstLine="540"/>
        <w:jc w:val="both"/>
        <w:rPr>
          <w:rFonts w:ascii="Times New Roman" w:eastAsia="Times New Roman" w:hAnsi="Times New Roman" w:cs="Times New Roman"/>
          <w:bCs/>
          <w:iCs/>
          <w:sz w:val="24"/>
          <w:szCs w:val="24"/>
          <w:lang w:eastAsia="ru-RU"/>
        </w:rPr>
      </w:pPr>
      <w:r w:rsidRPr="000C5C46">
        <w:rPr>
          <w:rFonts w:ascii="Times New Roman" w:eastAsia="Times New Roman" w:hAnsi="Times New Roman" w:cs="Times New Roman"/>
          <w:bCs/>
          <w:iCs/>
          <w:sz w:val="24"/>
          <w:szCs w:val="24"/>
          <w:lang w:eastAsia="ru-RU"/>
        </w:rPr>
        <w:t>Фирма «Лесные дали» приобрела для перепродажи следующие партии рам для картин:</w:t>
      </w:r>
    </w:p>
    <w:p w:rsidR="000C5C46" w:rsidRPr="000C5C46" w:rsidRDefault="000C5C46" w:rsidP="000C5C46">
      <w:pPr>
        <w:numPr>
          <w:ilvl w:val="0"/>
          <w:numId w:val="7"/>
        </w:numPr>
        <w:tabs>
          <w:tab w:val="num" w:pos="540"/>
        </w:tabs>
        <w:spacing w:after="0" w:line="240" w:lineRule="auto"/>
        <w:ind w:firstLine="540"/>
        <w:jc w:val="both"/>
        <w:rPr>
          <w:rFonts w:ascii="Times New Roman" w:eastAsia="Times New Roman" w:hAnsi="Times New Roman" w:cs="Times New Roman"/>
          <w:bCs/>
          <w:iCs/>
          <w:sz w:val="24"/>
          <w:szCs w:val="24"/>
          <w:lang w:eastAsia="ru-RU"/>
        </w:rPr>
      </w:pPr>
      <w:r w:rsidRPr="000C5C46">
        <w:rPr>
          <w:rFonts w:ascii="Times New Roman" w:eastAsia="Times New Roman" w:hAnsi="Times New Roman" w:cs="Times New Roman"/>
          <w:bCs/>
          <w:iCs/>
          <w:sz w:val="24"/>
          <w:szCs w:val="24"/>
          <w:lang w:eastAsia="ru-RU"/>
        </w:rPr>
        <w:t xml:space="preserve">05.01.2011 – 20 шт. по </w:t>
      </w:r>
      <w:r w:rsidRPr="000C5C46">
        <w:rPr>
          <w:rFonts w:ascii="Times New Roman" w:eastAsia="Times New Roman" w:hAnsi="Times New Roman" w:cs="Times New Roman"/>
          <w:bCs/>
          <w:iCs/>
          <w:sz w:val="24"/>
          <w:szCs w:val="24"/>
          <w:lang w:val="en-US" w:eastAsia="ru-RU"/>
        </w:rPr>
        <w:t>$</w:t>
      </w:r>
      <w:r w:rsidRPr="000C5C46">
        <w:rPr>
          <w:rFonts w:ascii="Times New Roman" w:eastAsia="Times New Roman" w:hAnsi="Times New Roman" w:cs="Times New Roman"/>
          <w:bCs/>
          <w:iCs/>
          <w:sz w:val="24"/>
          <w:szCs w:val="24"/>
          <w:lang w:eastAsia="ru-RU"/>
        </w:rPr>
        <w:t>20;</w:t>
      </w:r>
    </w:p>
    <w:p w:rsidR="000C5C46" w:rsidRPr="000C5C46" w:rsidRDefault="000C5C46" w:rsidP="000C5C46">
      <w:pPr>
        <w:numPr>
          <w:ilvl w:val="0"/>
          <w:numId w:val="7"/>
        </w:numPr>
        <w:tabs>
          <w:tab w:val="num" w:pos="540"/>
        </w:tabs>
        <w:spacing w:after="0" w:line="240" w:lineRule="auto"/>
        <w:ind w:firstLine="540"/>
        <w:jc w:val="both"/>
        <w:rPr>
          <w:rFonts w:ascii="Times New Roman" w:eastAsia="Times New Roman" w:hAnsi="Times New Roman" w:cs="Times New Roman"/>
          <w:bCs/>
          <w:iCs/>
          <w:sz w:val="24"/>
          <w:szCs w:val="24"/>
          <w:lang w:eastAsia="ru-RU"/>
        </w:rPr>
      </w:pPr>
      <w:r w:rsidRPr="000C5C46">
        <w:rPr>
          <w:rFonts w:ascii="Times New Roman" w:eastAsia="Times New Roman" w:hAnsi="Times New Roman" w:cs="Times New Roman"/>
          <w:bCs/>
          <w:iCs/>
          <w:sz w:val="24"/>
          <w:szCs w:val="24"/>
          <w:lang w:eastAsia="ru-RU"/>
        </w:rPr>
        <w:t xml:space="preserve">19.05.2011 – 25 шт. по </w:t>
      </w:r>
      <w:r w:rsidRPr="000C5C46">
        <w:rPr>
          <w:rFonts w:ascii="Times New Roman" w:eastAsia="Times New Roman" w:hAnsi="Times New Roman" w:cs="Times New Roman"/>
          <w:bCs/>
          <w:iCs/>
          <w:sz w:val="24"/>
          <w:szCs w:val="24"/>
          <w:lang w:val="en-US" w:eastAsia="ru-RU"/>
        </w:rPr>
        <w:t>$</w:t>
      </w:r>
      <w:r w:rsidRPr="000C5C46">
        <w:rPr>
          <w:rFonts w:ascii="Times New Roman" w:eastAsia="Times New Roman" w:hAnsi="Times New Roman" w:cs="Times New Roman"/>
          <w:bCs/>
          <w:iCs/>
          <w:sz w:val="24"/>
          <w:szCs w:val="24"/>
          <w:lang w:eastAsia="ru-RU"/>
        </w:rPr>
        <w:t>30;</w:t>
      </w:r>
    </w:p>
    <w:p w:rsidR="000C5C46" w:rsidRPr="000C5C46" w:rsidRDefault="000C5C46" w:rsidP="000C5C46">
      <w:pPr>
        <w:numPr>
          <w:ilvl w:val="0"/>
          <w:numId w:val="7"/>
        </w:numPr>
        <w:tabs>
          <w:tab w:val="num" w:pos="540"/>
        </w:tabs>
        <w:spacing w:after="0" w:line="240" w:lineRule="auto"/>
        <w:ind w:firstLine="540"/>
        <w:jc w:val="both"/>
        <w:rPr>
          <w:rFonts w:ascii="Times New Roman" w:eastAsia="Times New Roman" w:hAnsi="Times New Roman" w:cs="Times New Roman"/>
          <w:bCs/>
          <w:iCs/>
          <w:sz w:val="24"/>
          <w:szCs w:val="24"/>
          <w:lang w:eastAsia="ru-RU"/>
        </w:rPr>
      </w:pPr>
      <w:r w:rsidRPr="000C5C46">
        <w:rPr>
          <w:rFonts w:ascii="Times New Roman" w:eastAsia="Times New Roman" w:hAnsi="Times New Roman" w:cs="Times New Roman"/>
          <w:bCs/>
          <w:iCs/>
          <w:sz w:val="24"/>
          <w:szCs w:val="24"/>
          <w:lang w:eastAsia="ru-RU"/>
        </w:rPr>
        <w:t xml:space="preserve">23.10.2011 – 40 шт. по </w:t>
      </w:r>
      <w:r w:rsidRPr="000C5C46">
        <w:rPr>
          <w:rFonts w:ascii="Times New Roman" w:eastAsia="Times New Roman" w:hAnsi="Times New Roman" w:cs="Times New Roman"/>
          <w:bCs/>
          <w:iCs/>
          <w:sz w:val="24"/>
          <w:szCs w:val="24"/>
          <w:lang w:val="en-US" w:eastAsia="ru-RU"/>
        </w:rPr>
        <w:t>$</w:t>
      </w:r>
      <w:r w:rsidRPr="000C5C46">
        <w:rPr>
          <w:rFonts w:ascii="Times New Roman" w:eastAsia="Times New Roman" w:hAnsi="Times New Roman" w:cs="Times New Roman"/>
          <w:bCs/>
          <w:iCs/>
          <w:sz w:val="24"/>
          <w:szCs w:val="24"/>
          <w:lang w:eastAsia="ru-RU"/>
        </w:rPr>
        <w:t>31.</w:t>
      </w:r>
    </w:p>
    <w:p w:rsidR="000C5C46" w:rsidRPr="000C5C46" w:rsidRDefault="000C5C46" w:rsidP="000C5C46">
      <w:pPr>
        <w:spacing w:after="0" w:line="240" w:lineRule="auto"/>
        <w:ind w:firstLine="540"/>
        <w:jc w:val="both"/>
        <w:rPr>
          <w:rFonts w:ascii="Times New Roman" w:eastAsia="Times New Roman" w:hAnsi="Times New Roman" w:cs="Times New Roman"/>
          <w:bCs/>
          <w:iCs/>
          <w:sz w:val="24"/>
          <w:szCs w:val="24"/>
          <w:lang w:eastAsia="ru-RU"/>
        </w:rPr>
      </w:pPr>
      <w:r w:rsidRPr="000C5C46">
        <w:rPr>
          <w:rFonts w:ascii="Times New Roman" w:eastAsia="Times New Roman" w:hAnsi="Times New Roman" w:cs="Times New Roman"/>
          <w:bCs/>
          <w:iCs/>
          <w:sz w:val="24"/>
          <w:szCs w:val="24"/>
          <w:lang w:eastAsia="ru-RU"/>
        </w:rPr>
        <w:t>Продано в течение года:</w:t>
      </w:r>
    </w:p>
    <w:p w:rsidR="000C5C46" w:rsidRPr="000C5C46" w:rsidRDefault="000C5C46" w:rsidP="000C5C46">
      <w:pPr>
        <w:numPr>
          <w:ilvl w:val="0"/>
          <w:numId w:val="8"/>
        </w:numPr>
        <w:tabs>
          <w:tab w:val="num" w:pos="540"/>
        </w:tabs>
        <w:spacing w:after="0" w:line="240" w:lineRule="auto"/>
        <w:ind w:firstLine="540"/>
        <w:jc w:val="both"/>
        <w:rPr>
          <w:rFonts w:ascii="Times New Roman" w:eastAsia="Times New Roman" w:hAnsi="Times New Roman" w:cs="Times New Roman"/>
          <w:bCs/>
          <w:iCs/>
          <w:sz w:val="24"/>
          <w:szCs w:val="24"/>
          <w:lang w:eastAsia="ru-RU"/>
        </w:rPr>
      </w:pPr>
      <w:r w:rsidRPr="000C5C46">
        <w:rPr>
          <w:rFonts w:ascii="Times New Roman" w:eastAsia="Times New Roman" w:hAnsi="Times New Roman" w:cs="Times New Roman"/>
          <w:bCs/>
          <w:iCs/>
          <w:sz w:val="24"/>
          <w:szCs w:val="24"/>
          <w:lang w:eastAsia="ru-RU"/>
        </w:rPr>
        <w:t>08.01.2011– 17 шт.;</w:t>
      </w:r>
    </w:p>
    <w:p w:rsidR="000C5C46" w:rsidRPr="000C5C46" w:rsidRDefault="000C5C46" w:rsidP="000C5C46">
      <w:pPr>
        <w:numPr>
          <w:ilvl w:val="0"/>
          <w:numId w:val="8"/>
        </w:numPr>
        <w:tabs>
          <w:tab w:val="num" w:pos="540"/>
        </w:tabs>
        <w:spacing w:after="0" w:line="240" w:lineRule="auto"/>
        <w:ind w:firstLine="540"/>
        <w:jc w:val="both"/>
        <w:rPr>
          <w:rFonts w:ascii="Times New Roman" w:eastAsia="Times New Roman" w:hAnsi="Times New Roman" w:cs="Times New Roman"/>
          <w:bCs/>
          <w:iCs/>
          <w:sz w:val="24"/>
          <w:szCs w:val="24"/>
          <w:lang w:eastAsia="ru-RU"/>
        </w:rPr>
      </w:pPr>
      <w:r w:rsidRPr="000C5C46">
        <w:rPr>
          <w:rFonts w:ascii="Times New Roman" w:eastAsia="Times New Roman" w:hAnsi="Times New Roman" w:cs="Times New Roman"/>
          <w:bCs/>
          <w:iCs/>
          <w:sz w:val="24"/>
          <w:szCs w:val="24"/>
          <w:lang w:eastAsia="ru-RU"/>
        </w:rPr>
        <w:t>21.05.2011– 18 шт.;</w:t>
      </w:r>
    </w:p>
    <w:p w:rsidR="000C5C46" w:rsidRPr="000C5C46" w:rsidRDefault="000C5C46" w:rsidP="000C5C46">
      <w:pPr>
        <w:numPr>
          <w:ilvl w:val="0"/>
          <w:numId w:val="8"/>
        </w:numPr>
        <w:tabs>
          <w:tab w:val="num" w:pos="540"/>
        </w:tabs>
        <w:spacing w:after="0" w:line="240" w:lineRule="auto"/>
        <w:ind w:firstLine="540"/>
        <w:jc w:val="both"/>
        <w:rPr>
          <w:rFonts w:ascii="Times New Roman" w:eastAsia="Times New Roman" w:hAnsi="Times New Roman" w:cs="Times New Roman"/>
          <w:bCs/>
          <w:iCs/>
          <w:sz w:val="24"/>
          <w:szCs w:val="24"/>
          <w:lang w:eastAsia="ru-RU"/>
        </w:rPr>
      </w:pPr>
      <w:r w:rsidRPr="000C5C46">
        <w:rPr>
          <w:rFonts w:ascii="Times New Roman" w:eastAsia="Times New Roman" w:hAnsi="Times New Roman" w:cs="Times New Roman"/>
          <w:bCs/>
          <w:iCs/>
          <w:sz w:val="24"/>
          <w:szCs w:val="24"/>
          <w:lang w:eastAsia="ru-RU"/>
        </w:rPr>
        <w:t>28.10.2011– 35 шт.</w:t>
      </w:r>
    </w:p>
    <w:p w:rsidR="000C5C46" w:rsidRPr="000C5C46" w:rsidRDefault="000C5C46" w:rsidP="000C5C46">
      <w:pPr>
        <w:spacing w:after="0" w:line="240" w:lineRule="auto"/>
        <w:ind w:firstLine="540"/>
        <w:jc w:val="both"/>
        <w:rPr>
          <w:rFonts w:ascii="Times New Roman" w:eastAsia="Times New Roman" w:hAnsi="Times New Roman" w:cs="Times New Roman"/>
          <w:b/>
          <w:bCs/>
          <w:iCs/>
          <w:sz w:val="24"/>
          <w:szCs w:val="24"/>
          <w:lang w:eastAsia="ru-RU"/>
        </w:rPr>
      </w:pPr>
      <w:bookmarkStart w:id="0" w:name="_GoBack"/>
      <w:bookmarkEnd w:id="0"/>
    </w:p>
    <w:p w:rsidR="000C5C46" w:rsidRPr="000C5C46" w:rsidRDefault="000C5C46" w:rsidP="000C5C46">
      <w:pPr>
        <w:spacing w:after="0" w:line="240" w:lineRule="auto"/>
        <w:ind w:firstLine="540"/>
        <w:jc w:val="center"/>
        <w:rPr>
          <w:rFonts w:ascii="Times New Roman" w:eastAsia="Times New Roman" w:hAnsi="Times New Roman" w:cs="Times New Roman"/>
          <w:b/>
          <w:bCs/>
          <w:i/>
          <w:iCs/>
          <w:sz w:val="24"/>
          <w:szCs w:val="24"/>
          <w:lang w:eastAsia="ru-RU"/>
        </w:rPr>
      </w:pPr>
      <w:r w:rsidRPr="000C5C46">
        <w:rPr>
          <w:rFonts w:ascii="Times New Roman" w:eastAsia="Times New Roman" w:hAnsi="Times New Roman" w:cs="Times New Roman"/>
          <w:b/>
          <w:bCs/>
          <w:i/>
          <w:iCs/>
          <w:sz w:val="24"/>
          <w:szCs w:val="24"/>
          <w:lang w:eastAsia="ru-RU"/>
        </w:rPr>
        <w:t>Задание № 3</w:t>
      </w:r>
    </w:p>
    <w:p w:rsidR="000C5C46" w:rsidRPr="000C5C46" w:rsidRDefault="000C5C46" w:rsidP="000C5C46">
      <w:pPr>
        <w:spacing w:after="0" w:line="240" w:lineRule="auto"/>
        <w:ind w:firstLine="540"/>
        <w:jc w:val="both"/>
        <w:rPr>
          <w:rFonts w:ascii="Times New Roman" w:eastAsia="Times New Roman" w:hAnsi="Times New Roman" w:cs="Times New Roman"/>
          <w:i/>
          <w:iCs/>
          <w:sz w:val="24"/>
          <w:szCs w:val="24"/>
          <w:lang w:eastAsia="ru-RU"/>
        </w:rPr>
      </w:pPr>
      <w:r w:rsidRPr="000C5C46">
        <w:rPr>
          <w:rFonts w:ascii="Times New Roman" w:eastAsia="Times New Roman" w:hAnsi="Times New Roman" w:cs="Times New Roman"/>
          <w:i/>
          <w:iCs/>
          <w:sz w:val="24"/>
          <w:szCs w:val="24"/>
          <w:lang w:eastAsia="ru-RU"/>
        </w:rPr>
        <w:t>МСФО 3 «Объединения бизнеса»</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ОАО «Альфа» приобрело часть акций ЗАО «Гамма». Показатели сделки составили:</w:t>
      </w:r>
    </w:p>
    <w:p w:rsidR="000C5C46" w:rsidRPr="000C5C46" w:rsidRDefault="000C5C46" w:rsidP="000C5C46">
      <w:pPr>
        <w:numPr>
          <w:ilvl w:val="0"/>
          <w:numId w:val="6"/>
        </w:num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стоимость приобретения – 100 000 000 руб.;</w:t>
      </w:r>
    </w:p>
    <w:p w:rsidR="000C5C46" w:rsidRPr="000C5C46" w:rsidRDefault="000C5C46" w:rsidP="000C5C46">
      <w:pPr>
        <w:numPr>
          <w:ilvl w:val="0"/>
          <w:numId w:val="6"/>
        </w:num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дополнительные расходы на </w:t>
      </w:r>
      <w:proofErr w:type="gramStart"/>
      <w:r w:rsidRPr="000C5C46">
        <w:rPr>
          <w:rFonts w:ascii="Times New Roman" w:eastAsia="Times New Roman" w:hAnsi="Times New Roman" w:cs="Times New Roman"/>
          <w:sz w:val="24"/>
          <w:szCs w:val="24"/>
          <w:lang w:eastAsia="ru-RU"/>
        </w:rPr>
        <w:t>приобретение  (</w:t>
      </w:r>
      <w:proofErr w:type="gramEnd"/>
      <w:r w:rsidRPr="000C5C46">
        <w:rPr>
          <w:rFonts w:ascii="Times New Roman" w:eastAsia="Times New Roman" w:hAnsi="Times New Roman" w:cs="Times New Roman"/>
          <w:sz w:val="24"/>
          <w:szCs w:val="24"/>
          <w:lang w:eastAsia="ru-RU"/>
        </w:rPr>
        <w:t>юридическая проверка приобретаемой компании) – 5 000 000 руб.;</w:t>
      </w:r>
    </w:p>
    <w:p w:rsidR="000C5C46" w:rsidRPr="000C5C46" w:rsidRDefault="000C5C46" w:rsidP="000C5C46">
      <w:pPr>
        <w:numPr>
          <w:ilvl w:val="0"/>
          <w:numId w:val="6"/>
        </w:num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доля, приобретенная в уставном капитале дочернего общества – 60 процентов;</w:t>
      </w:r>
    </w:p>
    <w:p w:rsidR="000C5C46" w:rsidRPr="000C5C46" w:rsidRDefault="000C5C46" w:rsidP="000C5C46">
      <w:pPr>
        <w:numPr>
          <w:ilvl w:val="0"/>
          <w:numId w:val="6"/>
        </w:num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уставный капитал дочернего общества – 10 000 000 руб.;</w:t>
      </w:r>
    </w:p>
    <w:p w:rsidR="000C5C46" w:rsidRPr="000C5C46" w:rsidRDefault="000C5C46" w:rsidP="000C5C46">
      <w:pPr>
        <w:numPr>
          <w:ilvl w:val="0"/>
          <w:numId w:val="6"/>
        </w:num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lastRenderedPageBreak/>
        <w:t>стоимость чистых активов на дату приобретения – 40 000 000 руб.;</w:t>
      </w:r>
    </w:p>
    <w:p w:rsidR="000C5C46" w:rsidRPr="000C5C46" w:rsidRDefault="000C5C46" w:rsidP="000C5C46">
      <w:pPr>
        <w:numPr>
          <w:ilvl w:val="0"/>
          <w:numId w:val="6"/>
        </w:num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справедливая стоимость чистых активов на дату приобретения – 50 000 000 руб. </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Рассчитать деловую репутацию (</w:t>
      </w:r>
      <w:r w:rsidRPr="000C5C46">
        <w:rPr>
          <w:rFonts w:ascii="Times New Roman" w:eastAsia="Times New Roman" w:hAnsi="Times New Roman" w:cs="Times New Roman"/>
          <w:sz w:val="24"/>
          <w:szCs w:val="24"/>
          <w:lang w:val="en-US" w:eastAsia="ru-RU"/>
        </w:rPr>
        <w:t>goodwill</w:t>
      </w:r>
      <w:r w:rsidRPr="000C5C46">
        <w:rPr>
          <w:rFonts w:ascii="Times New Roman" w:eastAsia="Times New Roman" w:hAnsi="Times New Roman" w:cs="Times New Roman"/>
          <w:sz w:val="24"/>
          <w:szCs w:val="24"/>
          <w:lang w:eastAsia="ru-RU"/>
        </w:rPr>
        <w:t>) по российским стандартам бухгалтерского учета и по МСФО.</w:t>
      </w:r>
    </w:p>
    <w:p w:rsidR="000C5C46" w:rsidRPr="000C5C46" w:rsidRDefault="000C5C46" w:rsidP="000C5C46">
      <w:pPr>
        <w:spacing w:after="0" w:line="240" w:lineRule="auto"/>
        <w:ind w:firstLine="540"/>
        <w:jc w:val="both"/>
        <w:rPr>
          <w:rFonts w:ascii="Times New Roman" w:eastAsia="Times New Roman" w:hAnsi="Times New Roman" w:cs="Times New Roman"/>
          <w:b/>
          <w:bCs/>
          <w:i/>
          <w:iCs/>
          <w:sz w:val="24"/>
          <w:szCs w:val="24"/>
          <w:lang w:eastAsia="ru-RU"/>
        </w:rPr>
      </w:pPr>
    </w:p>
    <w:p w:rsidR="000C5C46" w:rsidRPr="000C5C46" w:rsidRDefault="000C5C46" w:rsidP="000C5C46">
      <w:pPr>
        <w:spacing w:after="0" w:line="240" w:lineRule="auto"/>
        <w:ind w:firstLine="540"/>
        <w:jc w:val="center"/>
        <w:rPr>
          <w:rFonts w:ascii="Times New Roman" w:eastAsia="Times New Roman" w:hAnsi="Times New Roman" w:cs="Times New Roman"/>
          <w:b/>
          <w:bCs/>
          <w:i/>
          <w:iCs/>
          <w:sz w:val="24"/>
          <w:szCs w:val="24"/>
          <w:lang w:eastAsia="ru-RU"/>
        </w:rPr>
      </w:pPr>
      <w:r w:rsidRPr="000C5C46">
        <w:rPr>
          <w:rFonts w:ascii="Times New Roman" w:eastAsia="Times New Roman" w:hAnsi="Times New Roman" w:cs="Times New Roman"/>
          <w:b/>
          <w:bCs/>
          <w:i/>
          <w:iCs/>
          <w:sz w:val="24"/>
          <w:szCs w:val="24"/>
          <w:lang w:eastAsia="ru-RU"/>
        </w:rPr>
        <w:t>Задание № 4</w:t>
      </w:r>
    </w:p>
    <w:p w:rsidR="000C5C46" w:rsidRPr="000C5C46" w:rsidRDefault="000C5C46" w:rsidP="000C5C46">
      <w:pPr>
        <w:spacing w:after="0" w:line="240" w:lineRule="auto"/>
        <w:ind w:firstLine="540"/>
        <w:jc w:val="both"/>
        <w:rPr>
          <w:rFonts w:ascii="Times New Roman" w:eastAsia="Times New Roman" w:hAnsi="Times New Roman" w:cs="Times New Roman"/>
          <w:i/>
          <w:iCs/>
          <w:sz w:val="24"/>
          <w:szCs w:val="24"/>
          <w:lang w:eastAsia="ru-RU"/>
        </w:rPr>
      </w:pPr>
      <w:r w:rsidRPr="000C5C46">
        <w:rPr>
          <w:rFonts w:ascii="Times New Roman" w:eastAsia="Times New Roman" w:hAnsi="Times New Roman" w:cs="Times New Roman"/>
          <w:i/>
          <w:iCs/>
          <w:sz w:val="24"/>
          <w:szCs w:val="24"/>
          <w:lang w:eastAsia="ru-RU"/>
        </w:rPr>
        <w:t>МСФО № 33 «Прибыль на акцию»</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Прибыль предприятия А, причитающаяся обыкновенным акционерам за 2010 год, составляет 3 000 000 руб. На начало года количество обыкновенных акций составляло 6 000 000 штук.</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01.04.2010 была произведена дополнительная эмиссия акций в количестве 900 000 штук. Необходимо рассчитать базовую прибыль на акцию.</w:t>
      </w:r>
    </w:p>
    <w:p w:rsidR="000C5C46" w:rsidRPr="000C5C46" w:rsidRDefault="000C5C46" w:rsidP="000C5C46">
      <w:pPr>
        <w:spacing w:after="0" w:line="240" w:lineRule="auto"/>
        <w:ind w:firstLine="540"/>
        <w:jc w:val="both"/>
        <w:rPr>
          <w:rFonts w:ascii="Times New Roman" w:eastAsia="Times New Roman" w:hAnsi="Times New Roman" w:cs="Times New Roman"/>
          <w:b/>
          <w:bCs/>
          <w:i/>
          <w:iCs/>
          <w:sz w:val="24"/>
          <w:szCs w:val="24"/>
          <w:lang w:eastAsia="ru-RU"/>
        </w:rPr>
      </w:pPr>
    </w:p>
    <w:p w:rsidR="000C5C46" w:rsidRPr="000C5C46" w:rsidRDefault="000C5C46" w:rsidP="000C5C46">
      <w:pPr>
        <w:spacing w:after="0" w:line="240" w:lineRule="auto"/>
        <w:ind w:firstLine="540"/>
        <w:jc w:val="center"/>
        <w:rPr>
          <w:rFonts w:ascii="Times New Roman" w:eastAsia="Times New Roman" w:hAnsi="Times New Roman" w:cs="Times New Roman"/>
          <w:b/>
          <w:bCs/>
          <w:i/>
          <w:iCs/>
          <w:sz w:val="24"/>
          <w:szCs w:val="24"/>
          <w:lang w:eastAsia="ru-RU"/>
        </w:rPr>
      </w:pPr>
      <w:r w:rsidRPr="000C5C46">
        <w:rPr>
          <w:rFonts w:ascii="Times New Roman" w:eastAsia="Times New Roman" w:hAnsi="Times New Roman" w:cs="Times New Roman"/>
          <w:b/>
          <w:bCs/>
          <w:i/>
          <w:iCs/>
          <w:sz w:val="24"/>
          <w:szCs w:val="24"/>
          <w:lang w:eastAsia="ru-RU"/>
        </w:rPr>
        <w:t>Задание № 5</w:t>
      </w:r>
    </w:p>
    <w:p w:rsidR="000C5C46" w:rsidRPr="000C5C46" w:rsidRDefault="000C5C46" w:rsidP="000C5C46">
      <w:pPr>
        <w:spacing w:after="0" w:line="240" w:lineRule="auto"/>
        <w:ind w:firstLine="540"/>
        <w:jc w:val="both"/>
        <w:rPr>
          <w:rFonts w:ascii="Times New Roman" w:eastAsia="Times New Roman" w:hAnsi="Times New Roman" w:cs="Times New Roman"/>
          <w:i/>
          <w:iCs/>
          <w:sz w:val="24"/>
          <w:szCs w:val="24"/>
          <w:lang w:eastAsia="ru-RU"/>
        </w:rPr>
      </w:pPr>
      <w:r w:rsidRPr="000C5C46">
        <w:rPr>
          <w:rFonts w:ascii="Times New Roman" w:eastAsia="Times New Roman" w:hAnsi="Times New Roman" w:cs="Times New Roman"/>
          <w:i/>
          <w:iCs/>
          <w:sz w:val="24"/>
          <w:szCs w:val="24"/>
          <w:lang w:eastAsia="ru-RU"/>
        </w:rPr>
        <w:t>МСФО 36 «Обесценение активов»</w:t>
      </w:r>
    </w:p>
    <w:p w:rsidR="000C5C46" w:rsidRPr="000C5C46" w:rsidRDefault="000C5C46" w:rsidP="000C5C46">
      <w:pPr>
        <w:spacing w:after="0" w:line="240" w:lineRule="auto"/>
        <w:ind w:firstLine="540"/>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В свое время фирма приобрела старый завод за 500 тыс. $ в надежде наладить на нем современное производство. На момент приобретения сумма первоначальных затрат стала учитываться как стоимость основных средств. На дату составления отчетности выяснилось, что новое оборудование установить невозможно по технологическим причинам и завод не сможет приносить экономическую выгоду. А продажа завода не компенсирует вложений (никто не хочет этот завод покупать</w:t>
      </w:r>
      <w:proofErr w:type="gramStart"/>
      <w:r w:rsidRPr="000C5C46">
        <w:rPr>
          <w:rFonts w:ascii="Times New Roman" w:eastAsia="Times New Roman" w:hAnsi="Times New Roman" w:cs="Times New Roman"/>
          <w:sz w:val="24"/>
          <w:szCs w:val="24"/>
          <w:lang w:eastAsia="ru-RU"/>
        </w:rPr>
        <w:t>),  и</w:t>
      </w:r>
      <w:proofErr w:type="gramEnd"/>
      <w:r w:rsidRPr="000C5C46">
        <w:rPr>
          <w:rFonts w:ascii="Times New Roman" w:eastAsia="Times New Roman" w:hAnsi="Times New Roman" w:cs="Times New Roman"/>
          <w:sz w:val="24"/>
          <w:szCs w:val="24"/>
          <w:lang w:eastAsia="ru-RU"/>
        </w:rPr>
        <w:t xml:space="preserve"> максимум, на что в результате может рассчитывать собственник, это лишь 50 тыс. $ (столько стоит земля под заводом с учетом затрат на снос зданий и сооружений). Как данная хозяйственная операция будет отражена в российском и международном учете и отчетности.</w:t>
      </w:r>
    </w:p>
    <w:p w:rsidR="000C5C46" w:rsidRPr="000C5C46" w:rsidRDefault="000C5C46" w:rsidP="000C5C46">
      <w:pPr>
        <w:spacing w:after="0" w:line="240" w:lineRule="auto"/>
        <w:ind w:firstLine="540"/>
        <w:jc w:val="both"/>
        <w:rPr>
          <w:rFonts w:ascii="Times New Roman" w:eastAsia="Times New Roman" w:hAnsi="Times New Roman" w:cs="Times New Roman"/>
          <w:i/>
          <w:iCs/>
          <w:sz w:val="24"/>
          <w:szCs w:val="24"/>
          <w:lang w:eastAsia="ru-RU"/>
        </w:rPr>
      </w:pPr>
    </w:p>
    <w:p w:rsidR="000C5C46" w:rsidRPr="000C5C46" w:rsidRDefault="000C5C46" w:rsidP="000C5C46">
      <w:pPr>
        <w:tabs>
          <w:tab w:val="left" w:pos="993"/>
        </w:tabs>
        <w:spacing w:after="200" w:line="276" w:lineRule="auto"/>
        <w:rPr>
          <w:rFonts w:ascii="Times New Roman" w:eastAsia="Times New Roman" w:hAnsi="Times New Roman" w:cs="Times New Roman"/>
          <w:sz w:val="24"/>
          <w:szCs w:val="24"/>
          <w:lang w:eastAsia="ru-RU"/>
        </w:rPr>
      </w:pPr>
    </w:p>
    <w:p w:rsidR="00A041F2" w:rsidRDefault="00A041F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0C5C46" w:rsidRPr="000C5C46" w:rsidRDefault="000C5C46" w:rsidP="000C5C46">
      <w:pPr>
        <w:shd w:val="clear" w:color="auto" w:fill="FFFFFF"/>
        <w:spacing w:after="0" w:line="317" w:lineRule="exact"/>
        <w:ind w:right="-186"/>
        <w:jc w:val="center"/>
        <w:rPr>
          <w:rFonts w:ascii="Times New Roman" w:eastAsia="Times New Roman" w:hAnsi="Times New Roman" w:cs="Times New Roman"/>
          <w:b/>
          <w:bCs/>
          <w:iCs/>
          <w:sz w:val="24"/>
          <w:szCs w:val="24"/>
          <w:lang w:eastAsia="ru-RU"/>
        </w:rPr>
      </w:pPr>
      <w:r w:rsidRPr="000C5C46">
        <w:rPr>
          <w:rFonts w:ascii="Times New Roman" w:eastAsia="Times New Roman" w:hAnsi="Times New Roman" w:cs="Times New Roman"/>
          <w:b/>
          <w:bCs/>
          <w:iCs/>
          <w:sz w:val="24"/>
          <w:szCs w:val="24"/>
          <w:lang w:eastAsia="ru-RU"/>
        </w:rPr>
        <w:lastRenderedPageBreak/>
        <w:t>МАТЕРИАЛЫ ДЛЯ ПРОМЕЖУТОЧНОЙ АТТЕСТАЦИИ СЛУШАТЕЛЕЙ</w:t>
      </w:r>
    </w:p>
    <w:p w:rsidR="000C5C46" w:rsidRPr="000C5C46" w:rsidRDefault="000C5C46" w:rsidP="000C5C46">
      <w:pPr>
        <w:spacing w:after="120" w:line="240" w:lineRule="auto"/>
        <w:jc w:val="center"/>
        <w:rPr>
          <w:rFonts w:ascii="Times New Roman" w:eastAsia="Times New Roman" w:hAnsi="Times New Roman" w:cs="Times New Roman"/>
          <w:sz w:val="24"/>
          <w:szCs w:val="24"/>
          <w:u w:val="single"/>
          <w:lang w:eastAsia="ru-RU"/>
        </w:rPr>
      </w:pPr>
      <w:r w:rsidRPr="000C5C46">
        <w:rPr>
          <w:rFonts w:ascii="Times New Roman" w:eastAsia="Times New Roman" w:hAnsi="Times New Roman" w:cs="Times New Roman"/>
          <w:b/>
          <w:sz w:val="24"/>
          <w:szCs w:val="24"/>
          <w:lang w:eastAsia="ru-RU"/>
        </w:rPr>
        <w:t xml:space="preserve">по дисциплине </w:t>
      </w:r>
      <w:r w:rsidRPr="000C5C46">
        <w:rPr>
          <w:rFonts w:ascii="Times New Roman" w:eastAsia="Times New Roman" w:hAnsi="Times New Roman" w:cs="Times New Roman"/>
          <w:sz w:val="24"/>
          <w:szCs w:val="24"/>
          <w:u w:val="single"/>
          <w:lang w:eastAsia="ru-RU"/>
        </w:rPr>
        <w:t>«МЕЖДУНАРОДНЫЕ СТАНДАРТЫ ФИНАНСОВОЙ ОТЧЕТНОСТИ»</w:t>
      </w:r>
    </w:p>
    <w:p w:rsidR="000C5C46" w:rsidRPr="000C5C46" w:rsidRDefault="000C5C46" w:rsidP="000C5C46">
      <w:pPr>
        <w:spacing w:after="0" w:line="240" w:lineRule="auto"/>
        <w:jc w:val="center"/>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val="be-BY" w:eastAsia="ru-RU"/>
        </w:rPr>
        <w:t xml:space="preserve">для специальности переподготовки 9-09-0411-01 </w:t>
      </w:r>
      <w:r w:rsidRPr="000C5C46">
        <w:rPr>
          <w:rFonts w:ascii="Times New Roman" w:eastAsia="Times New Roman" w:hAnsi="Times New Roman" w:cs="Times New Roman"/>
          <w:sz w:val="24"/>
          <w:szCs w:val="24"/>
          <w:lang w:eastAsia="ru-RU"/>
        </w:rPr>
        <w:t>Бухгалтерский учет и анализ</w:t>
      </w:r>
    </w:p>
    <w:p w:rsidR="000C5C46" w:rsidRPr="00E60846" w:rsidRDefault="000C5C46" w:rsidP="000C5C46">
      <w:pPr>
        <w:spacing w:after="0" w:line="240" w:lineRule="auto"/>
        <w:ind w:left="360"/>
        <w:jc w:val="center"/>
        <w:rPr>
          <w:rFonts w:ascii="Times New Roman" w:eastAsia="Times New Roman" w:hAnsi="Times New Roman" w:cs="Times New Roman"/>
          <w:b/>
          <w:sz w:val="12"/>
          <w:szCs w:val="24"/>
          <w:lang w:eastAsia="ru-RU"/>
        </w:rPr>
      </w:pPr>
    </w:p>
    <w:p w:rsidR="000C5C46" w:rsidRPr="000C5C46" w:rsidRDefault="000C5C46" w:rsidP="000C5C46">
      <w:pPr>
        <w:spacing w:after="0" w:line="240" w:lineRule="auto"/>
        <w:ind w:left="360"/>
        <w:jc w:val="center"/>
        <w:rPr>
          <w:rFonts w:ascii="Times New Roman" w:eastAsia="Times New Roman" w:hAnsi="Times New Roman" w:cs="Times New Roman"/>
          <w:b/>
          <w:color w:val="FF0000"/>
          <w:sz w:val="24"/>
          <w:szCs w:val="24"/>
          <w:lang w:eastAsia="ru-RU"/>
        </w:rPr>
      </w:pPr>
      <w:r w:rsidRPr="000C5C46">
        <w:rPr>
          <w:rFonts w:ascii="Times New Roman" w:eastAsia="Times New Roman" w:hAnsi="Times New Roman" w:cs="Times New Roman"/>
          <w:b/>
          <w:sz w:val="24"/>
          <w:szCs w:val="24"/>
          <w:lang w:eastAsia="ru-RU"/>
        </w:rPr>
        <w:t>Вопросы к дифференцированному зачету</w:t>
      </w:r>
    </w:p>
    <w:p w:rsidR="000C5C46" w:rsidRPr="00E60846" w:rsidRDefault="000C5C46" w:rsidP="000C5C46">
      <w:pPr>
        <w:tabs>
          <w:tab w:val="left" w:pos="851"/>
        </w:tabs>
        <w:spacing w:after="0" w:line="240" w:lineRule="auto"/>
        <w:ind w:firstLine="567"/>
        <w:jc w:val="center"/>
        <w:rPr>
          <w:rFonts w:ascii="Times New Roman" w:eastAsia="Times New Roman" w:hAnsi="Times New Roman" w:cs="Times New Roman"/>
          <w:b/>
          <w:sz w:val="6"/>
          <w:szCs w:val="24"/>
          <w:lang w:eastAsia="ru-RU"/>
        </w:rPr>
      </w:pP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Организация международной системы учета и отчетности.</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color w:val="000000"/>
          <w:sz w:val="24"/>
          <w:szCs w:val="24"/>
          <w:shd w:val="clear" w:color="auto" w:fill="FFFFFF"/>
          <w:lang w:eastAsia="ru-RU"/>
        </w:rPr>
        <w:t>Принципы подготовки и составления финансовой отчетности (МСБУ №1 «Представление финансовой отчетности»).</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Представление финансовой отчетности (МСБУ №1 «Представление финансовой отчетности», МСФО №1 «Первое применение Международных стандартов финансовой отчетности»).</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Трансформационная таблица.</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color w:val="000000"/>
          <w:sz w:val="24"/>
          <w:szCs w:val="24"/>
          <w:shd w:val="clear" w:color="auto" w:fill="FFFFFF"/>
          <w:lang w:eastAsia="ru-RU"/>
        </w:rPr>
        <w:t>Стандарт по формированию отчета о движении денежных средств (МСБУ №7 «Отчет о движении денежных средств»)</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 xml:space="preserve">Процессы глобализации и их влияние на модели учета и отчетности. Финансовая отчетность и рынок. Основополагающие черты полезной бухгалтерской информации. </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Элементы финансовой отчетности. Измерение элементов финансовой отчетности.</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Концептуальные основы финансовой отчетности.</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 xml:space="preserve">Основные виды </w:t>
      </w:r>
      <w:r w:rsidRPr="000C5C46">
        <w:rPr>
          <w:rFonts w:ascii="Times New Roman" w:eastAsia="Times New Roman" w:hAnsi="Times New Roman" w:cs="Times New Roman"/>
          <w:sz w:val="24"/>
          <w:szCs w:val="24"/>
          <w:lang w:eastAsia="ru-RU"/>
        </w:rPr>
        <w:t>Международных стандартов финансовой отчетности</w:t>
      </w:r>
      <w:r w:rsidRPr="000C5C46">
        <w:rPr>
          <w:rFonts w:ascii="Times New Roman" w:eastAsia="Times New Roman" w:hAnsi="Times New Roman" w:cs="Times New Roman"/>
          <w:color w:val="000000"/>
          <w:sz w:val="24"/>
          <w:szCs w:val="24"/>
          <w:shd w:val="clear" w:color="auto" w:fill="FFFFFF"/>
          <w:lang w:eastAsia="ru-RU"/>
        </w:rPr>
        <w:t xml:space="preserve">. </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 xml:space="preserve">Содержание и интерпретация </w:t>
      </w:r>
      <w:r w:rsidRPr="000C5C46">
        <w:rPr>
          <w:rFonts w:ascii="Times New Roman" w:eastAsia="Times New Roman" w:hAnsi="Times New Roman" w:cs="Times New Roman"/>
          <w:sz w:val="24"/>
          <w:szCs w:val="24"/>
          <w:lang w:eastAsia="ru-RU"/>
        </w:rPr>
        <w:t>Международных стандартов финансовой отчетности</w:t>
      </w:r>
      <w:r w:rsidRPr="000C5C46">
        <w:rPr>
          <w:rFonts w:ascii="Times New Roman" w:eastAsia="Times New Roman" w:hAnsi="Times New Roman" w:cs="Times New Roman"/>
          <w:color w:val="000000"/>
          <w:sz w:val="24"/>
          <w:szCs w:val="24"/>
          <w:shd w:val="clear" w:color="auto" w:fill="FFFFFF"/>
          <w:lang w:eastAsia="ru-RU"/>
        </w:rPr>
        <w:t xml:space="preserve">. </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 xml:space="preserve">Категории </w:t>
      </w:r>
      <w:r w:rsidRPr="000C5C46">
        <w:rPr>
          <w:rFonts w:ascii="Times New Roman" w:eastAsia="Times New Roman" w:hAnsi="Times New Roman" w:cs="Times New Roman"/>
          <w:sz w:val="24"/>
          <w:szCs w:val="24"/>
          <w:lang w:eastAsia="ru-RU"/>
        </w:rPr>
        <w:t>Международных стандартов финансовой отчетности</w:t>
      </w:r>
      <w:r w:rsidRPr="000C5C46">
        <w:rPr>
          <w:rFonts w:ascii="Times New Roman" w:eastAsia="Times New Roman" w:hAnsi="Times New Roman" w:cs="Times New Roman"/>
          <w:color w:val="000000"/>
          <w:sz w:val="24"/>
          <w:szCs w:val="24"/>
          <w:shd w:val="clear" w:color="auto" w:fill="FFFFFF"/>
          <w:lang w:eastAsia="ru-RU"/>
        </w:rPr>
        <w:t xml:space="preserve"> по темам отчетности (активы, обязательства, доходы и расходы). </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 xml:space="preserve">Связь </w:t>
      </w:r>
      <w:r w:rsidRPr="000C5C46">
        <w:rPr>
          <w:rFonts w:ascii="Times New Roman" w:eastAsia="Times New Roman" w:hAnsi="Times New Roman" w:cs="Times New Roman"/>
          <w:sz w:val="24"/>
          <w:szCs w:val="24"/>
          <w:lang w:eastAsia="ru-RU"/>
        </w:rPr>
        <w:t>Международных стандартов финансовой отчетности</w:t>
      </w:r>
      <w:r w:rsidRPr="000C5C46">
        <w:rPr>
          <w:rFonts w:ascii="Times New Roman" w:eastAsia="Times New Roman" w:hAnsi="Times New Roman" w:cs="Times New Roman"/>
          <w:color w:val="000000"/>
          <w:sz w:val="24"/>
          <w:szCs w:val="24"/>
          <w:shd w:val="clear" w:color="auto" w:fill="FFFFFF"/>
          <w:lang w:eastAsia="ru-RU"/>
        </w:rPr>
        <w:t xml:space="preserve"> с национальными стандартами.</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Законодательные и нормативные акты Республики Беларусь по переходу на международные стандарты бухгалтерского учета в Республике Беларусь. Закон Республики Беларусь «О бухгалтерском учете и отчетности», национальные стандарты бухгалтерского учета и отчетности.</w:t>
      </w:r>
    </w:p>
    <w:p w:rsidR="000C5C46" w:rsidRPr="00E608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pacing w:val="-4"/>
          <w:sz w:val="24"/>
          <w:szCs w:val="24"/>
          <w:shd w:val="clear" w:color="auto" w:fill="FFFFFF"/>
          <w:lang w:eastAsia="ru-RU"/>
        </w:rPr>
      </w:pPr>
      <w:r w:rsidRPr="00E60846">
        <w:rPr>
          <w:rFonts w:ascii="Times New Roman" w:eastAsia="Times New Roman" w:hAnsi="Times New Roman" w:cs="Times New Roman"/>
          <w:color w:val="000000"/>
          <w:spacing w:val="-4"/>
          <w:sz w:val="24"/>
          <w:szCs w:val="24"/>
          <w:shd w:val="clear" w:color="auto" w:fill="FFFFFF"/>
          <w:lang w:eastAsia="ru-RU"/>
        </w:rPr>
        <w:t>Применение Международных стандартов финансовой отчетности в других странах.</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 xml:space="preserve">Принципы подготовки и составления финансовой отчетности. </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 xml:space="preserve">Требования и условия составления финансовой отчетности. Существенность, объединение и зачет отчетных статей. </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 xml:space="preserve">Отчетный бухгалтерский баланс. Отчет о прибылях и убытках. Отчет об изменениях в капитале. Примечания к финансовой отчетности. </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Первое представление отчетности по МСФО. Завершение учетного цикла в трансформационной таблице. МСФО 13 «Справедливая стоимость».</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sz w:val="20"/>
          <w:szCs w:val="20"/>
          <w:lang w:eastAsia="ru-RU"/>
        </w:rPr>
      </w:pPr>
      <w:r w:rsidRPr="000C5C46">
        <w:rPr>
          <w:rFonts w:ascii="Times New Roman" w:eastAsia="Times New Roman" w:hAnsi="Times New Roman" w:cs="Times New Roman"/>
          <w:color w:val="000000"/>
          <w:sz w:val="24"/>
          <w:szCs w:val="24"/>
          <w:shd w:val="clear" w:color="auto" w:fill="FFFFFF"/>
          <w:lang w:eastAsia="ru-RU"/>
        </w:rPr>
        <w:t>Материальные оборотные запасы. Стандарты по учету материальных активов (МСБУ №2 «Запасы», МСБУ 16 «Основные средства», МСФО №17 «Аренда»).</w:t>
      </w:r>
      <w:r w:rsidRPr="000C5C46">
        <w:rPr>
          <w:rFonts w:ascii="Times New Roman" w:eastAsia="Times New Roman" w:hAnsi="Times New Roman" w:cs="Times New Roman"/>
          <w:sz w:val="20"/>
          <w:szCs w:val="20"/>
          <w:lang w:eastAsia="ru-RU"/>
        </w:rPr>
        <w:t xml:space="preserve">    </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Недвижимость и другое имущество, относящееся к основным средствам.</w:t>
      </w:r>
      <w:r w:rsidRPr="000C5C46">
        <w:rPr>
          <w:rFonts w:ascii="Times New Roman" w:eastAsia="Times New Roman" w:hAnsi="Times New Roman" w:cs="Times New Roman"/>
          <w:sz w:val="24"/>
          <w:szCs w:val="24"/>
          <w:lang w:eastAsia="ru-RU"/>
        </w:rPr>
        <w:t xml:space="preserve"> </w:t>
      </w:r>
      <w:r w:rsidRPr="000C5C46">
        <w:rPr>
          <w:rFonts w:ascii="Times New Roman" w:eastAsia="Times New Roman" w:hAnsi="Times New Roman" w:cs="Times New Roman"/>
          <w:color w:val="000000"/>
          <w:sz w:val="24"/>
          <w:szCs w:val="24"/>
          <w:shd w:val="clear" w:color="auto" w:fill="FFFFFF"/>
          <w:lang w:eastAsia="ru-RU"/>
        </w:rPr>
        <w:t xml:space="preserve">Нематериальные активы. </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Особенности признания и оценки нематериальных активов. Раскрытие информации о нематериальных активах.</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Резервы и обязательства. Условные активы и обязательства. Раскрытие информации о резервах и условных активах. Амортизация нематериальных активов. Погашение стоимости деловой репутации фирмы.</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Концептуальные основы признания доходов и расходов в соответствии с Международными стандартами финансовой отчетности.</w:t>
      </w:r>
    </w:p>
    <w:p w:rsidR="000C5C46" w:rsidRPr="000C5C46" w:rsidRDefault="000C5C46" w:rsidP="00E60846">
      <w:pPr>
        <w:numPr>
          <w:ilvl w:val="0"/>
          <w:numId w:val="4"/>
        </w:numPr>
        <w:tabs>
          <w:tab w:val="left" w:pos="851"/>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color w:val="000000"/>
          <w:sz w:val="24"/>
          <w:szCs w:val="24"/>
          <w:shd w:val="clear" w:color="auto" w:fill="FFFFFF"/>
          <w:lang w:eastAsia="ru-RU"/>
        </w:rPr>
        <w:t>Признание выручки из договоров с клиентами. Критерии признания расходов. Модели оценки и измерения доходов и расходов.</w:t>
      </w:r>
    </w:p>
    <w:p w:rsidR="000C5C46" w:rsidRPr="00E60846" w:rsidRDefault="000C5C46" w:rsidP="00EA0FB1">
      <w:pPr>
        <w:numPr>
          <w:ilvl w:val="0"/>
          <w:numId w:val="4"/>
        </w:numPr>
        <w:tabs>
          <w:tab w:val="left" w:pos="851"/>
          <w:tab w:val="left" w:pos="993"/>
        </w:tabs>
        <w:spacing w:after="200" w:line="276" w:lineRule="auto"/>
        <w:ind w:left="0" w:firstLine="567"/>
        <w:contextualSpacing/>
        <w:jc w:val="both"/>
        <w:rPr>
          <w:rFonts w:ascii="Times New Roman" w:eastAsia="Times New Roman" w:hAnsi="Times New Roman" w:cs="Times New Roman"/>
          <w:sz w:val="24"/>
          <w:szCs w:val="24"/>
          <w:lang w:eastAsia="ru-RU"/>
        </w:rPr>
      </w:pPr>
      <w:r w:rsidRPr="00E60846">
        <w:rPr>
          <w:rFonts w:ascii="Times New Roman" w:eastAsia="Times New Roman" w:hAnsi="Times New Roman" w:cs="Times New Roman"/>
          <w:color w:val="000000"/>
          <w:sz w:val="24"/>
          <w:szCs w:val="24"/>
          <w:shd w:val="clear" w:color="auto" w:fill="FFFFFF"/>
          <w:lang w:eastAsia="ru-RU"/>
        </w:rPr>
        <w:t xml:space="preserve">Информация о налогообложении прибыли. Признание отложенных налоговых </w:t>
      </w:r>
      <w:r w:rsidRPr="00E60846">
        <w:rPr>
          <w:rFonts w:ascii="Times New Roman" w:eastAsia="Times New Roman" w:hAnsi="Times New Roman" w:cs="Times New Roman"/>
          <w:color w:val="000000"/>
          <w:spacing w:val="-4"/>
          <w:sz w:val="24"/>
          <w:szCs w:val="24"/>
          <w:shd w:val="clear" w:color="auto" w:fill="FFFFFF"/>
          <w:lang w:eastAsia="ru-RU"/>
        </w:rPr>
        <w:t>обязательств и требований. Основы сегментной отчетности. МСБУ 12 «Налоги на прибыль».</w:t>
      </w:r>
    </w:p>
    <w:p w:rsidR="000C5C46" w:rsidRPr="000C5C46" w:rsidRDefault="000C5C46" w:rsidP="000C5C46">
      <w:pPr>
        <w:spacing w:after="0" w:line="240" w:lineRule="auto"/>
        <w:ind w:left="360"/>
        <w:contextualSpacing/>
        <w:jc w:val="center"/>
        <w:rPr>
          <w:rFonts w:ascii="Times New Roman" w:eastAsia="Times New Roman" w:hAnsi="Times New Roman" w:cs="Times New Roman"/>
          <w:b/>
          <w:sz w:val="24"/>
          <w:szCs w:val="24"/>
          <w:lang w:eastAsia="ru-RU"/>
        </w:rPr>
      </w:pPr>
      <w:r w:rsidRPr="000C5C46">
        <w:rPr>
          <w:rFonts w:ascii="Times New Roman" w:eastAsia="Times New Roman" w:hAnsi="Times New Roman" w:cs="Times New Roman"/>
          <w:b/>
          <w:sz w:val="24"/>
          <w:szCs w:val="24"/>
          <w:lang w:eastAsia="ru-RU"/>
        </w:rPr>
        <w:lastRenderedPageBreak/>
        <w:t>ПЕРЕЧЕНЬ НЕОБХОДИМЫХ УЧЕБНЫХ ИЗДАНИЙ</w:t>
      </w:r>
    </w:p>
    <w:p w:rsidR="000C5C46" w:rsidRPr="000C5C46" w:rsidRDefault="000C5C46" w:rsidP="000C5C46">
      <w:pPr>
        <w:spacing w:after="0" w:line="240" w:lineRule="auto"/>
        <w:ind w:left="360"/>
        <w:jc w:val="center"/>
        <w:rPr>
          <w:rFonts w:ascii="Times New Roman" w:eastAsia="Times New Roman" w:hAnsi="Times New Roman" w:cs="Times New Roman"/>
          <w:b/>
          <w:bCs/>
          <w:sz w:val="24"/>
          <w:szCs w:val="24"/>
          <w:lang w:eastAsia="ru-RU"/>
        </w:rPr>
      </w:pPr>
    </w:p>
    <w:p w:rsidR="000C5C46" w:rsidRPr="000C5C46" w:rsidRDefault="000C5C46" w:rsidP="000C5C46">
      <w:pPr>
        <w:spacing w:after="0" w:line="240" w:lineRule="auto"/>
        <w:ind w:left="360"/>
        <w:jc w:val="center"/>
        <w:rPr>
          <w:rFonts w:ascii="Times New Roman" w:eastAsia="Times New Roman" w:hAnsi="Times New Roman" w:cs="Times New Roman"/>
          <w:b/>
          <w:color w:val="FF0000"/>
          <w:sz w:val="24"/>
          <w:szCs w:val="24"/>
          <w:lang w:eastAsia="ru-RU"/>
        </w:rPr>
      </w:pPr>
      <w:r w:rsidRPr="000C5C46">
        <w:rPr>
          <w:rFonts w:ascii="Times New Roman" w:eastAsia="Times New Roman" w:hAnsi="Times New Roman" w:cs="Times New Roman"/>
          <w:b/>
          <w:bCs/>
          <w:sz w:val="24"/>
          <w:szCs w:val="24"/>
          <w:lang w:eastAsia="ru-RU"/>
        </w:rPr>
        <w:t xml:space="preserve">Нормативные правовые акты  </w:t>
      </w:r>
    </w:p>
    <w:p w:rsidR="000C5C46" w:rsidRPr="000C5C46" w:rsidRDefault="000C5C46" w:rsidP="00843D05">
      <w:pPr>
        <w:numPr>
          <w:ilvl w:val="0"/>
          <w:numId w:val="1"/>
        </w:numPr>
        <w:tabs>
          <w:tab w:val="left" w:pos="709"/>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О бухгалтерском учете и </w:t>
      </w:r>
      <w:proofErr w:type="gramStart"/>
      <w:r w:rsidRPr="000C5C46">
        <w:rPr>
          <w:rFonts w:ascii="Times New Roman" w:eastAsia="Times New Roman" w:hAnsi="Times New Roman" w:cs="Times New Roman"/>
          <w:sz w:val="24"/>
          <w:szCs w:val="24"/>
          <w:lang w:eastAsia="ru-RU"/>
        </w:rPr>
        <w:t>отчетности :</w:t>
      </w:r>
      <w:proofErr w:type="gramEnd"/>
      <w:r w:rsidRPr="000C5C46">
        <w:rPr>
          <w:rFonts w:ascii="Times New Roman" w:eastAsia="Times New Roman" w:hAnsi="Times New Roman" w:cs="Times New Roman"/>
          <w:sz w:val="24"/>
          <w:szCs w:val="24"/>
          <w:lang w:eastAsia="ru-RU"/>
        </w:rPr>
        <w:t xml:space="preserve"> Закон Республики Беларусь от 12 июля 2013 г. № 57-З : в ред. Закона Республики Беларусь от 11.10.2022 № 210-З // Нац. реестре правовых актов </w:t>
      </w:r>
      <w:proofErr w:type="spellStart"/>
      <w:r w:rsidRPr="000C5C46">
        <w:rPr>
          <w:rFonts w:ascii="Times New Roman" w:eastAsia="Times New Roman" w:hAnsi="Times New Roman" w:cs="Times New Roman"/>
          <w:sz w:val="24"/>
          <w:szCs w:val="24"/>
          <w:lang w:eastAsia="ru-RU"/>
        </w:rPr>
        <w:t>Респ</w:t>
      </w:r>
      <w:proofErr w:type="spellEnd"/>
      <w:r w:rsidRPr="000C5C46">
        <w:rPr>
          <w:rFonts w:ascii="Times New Roman" w:eastAsia="Times New Roman" w:hAnsi="Times New Roman" w:cs="Times New Roman"/>
          <w:sz w:val="24"/>
          <w:szCs w:val="24"/>
          <w:lang w:eastAsia="ru-RU"/>
        </w:rPr>
        <w:t>. Беларусь. — 2013. — № 2/2055.</w:t>
      </w:r>
    </w:p>
    <w:p w:rsidR="000C5C46" w:rsidRPr="000C5C46" w:rsidRDefault="000C5C46" w:rsidP="00843D05">
      <w:pPr>
        <w:numPr>
          <w:ilvl w:val="0"/>
          <w:numId w:val="1"/>
        </w:numPr>
        <w:tabs>
          <w:tab w:val="left" w:pos="709"/>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О введении в действие на территории Республики Беларусь Международных стандартов финансовой отчетности и их Разъяснений, принимаемых Фондом Международных стандартов финансовой </w:t>
      </w:r>
      <w:proofErr w:type="gramStart"/>
      <w:r w:rsidRPr="000C5C46">
        <w:rPr>
          <w:rFonts w:ascii="Times New Roman" w:eastAsia="Times New Roman" w:hAnsi="Times New Roman" w:cs="Times New Roman"/>
          <w:sz w:val="24"/>
          <w:szCs w:val="24"/>
          <w:lang w:eastAsia="ru-RU"/>
        </w:rPr>
        <w:t>отчетности :</w:t>
      </w:r>
      <w:proofErr w:type="gramEnd"/>
      <w:r w:rsidRPr="000C5C46">
        <w:rPr>
          <w:rFonts w:ascii="Times New Roman" w:eastAsia="Times New Roman" w:hAnsi="Times New Roman" w:cs="Times New Roman"/>
          <w:sz w:val="24"/>
          <w:szCs w:val="24"/>
          <w:lang w:eastAsia="ru-RU"/>
        </w:rPr>
        <w:t xml:space="preserve"> Постановление Совета Министров Республики Беларусь и Национального банка Республики Беларусь 19.08.2016 № 657/20 // Национальный правовой Интернет-портал Республики Беларусь. — 30.08.2016. — 5/42513.</w:t>
      </w:r>
    </w:p>
    <w:p w:rsidR="000C5C46" w:rsidRPr="000C5C46" w:rsidRDefault="000C5C46" w:rsidP="00843D05">
      <w:pPr>
        <w:numPr>
          <w:ilvl w:val="0"/>
          <w:numId w:val="1"/>
        </w:numPr>
        <w:tabs>
          <w:tab w:val="left" w:pos="709"/>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Концептуальные основы представления финансовых отчетов </w:t>
      </w:r>
      <w:bookmarkStart w:id="1" w:name="_Hlk120009168"/>
      <w:r w:rsidRPr="000C5C46">
        <w:rPr>
          <w:rFonts w:ascii="Times New Roman" w:eastAsia="Times New Roman" w:hAnsi="Times New Roman" w:cs="Times New Roman"/>
          <w:sz w:val="24"/>
          <w:szCs w:val="24"/>
          <w:lang w:eastAsia="ru-RU"/>
        </w:rPr>
        <w:t xml:space="preserve">[Электронный ресурс] </w:t>
      </w:r>
      <w:bookmarkEnd w:id="1"/>
      <w:r w:rsidRPr="000C5C46">
        <w:rPr>
          <w:rFonts w:ascii="Times New Roman" w:eastAsia="Times New Roman" w:hAnsi="Times New Roman" w:cs="Times New Roman"/>
          <w:sz w:val="24"/>
          <w:szCs w:val="24"/>
          <w:lang w:eastAsia="ru-RU"/>
        </w:rPr>
        <w:t xml:space="preserve">// Министерство финансов Республики Беларусь. </w:t>
      </w:r>
      <w:bookmarkStart w:id="2" w:name="_Hlk120009131"/>
      <w:r w:rsidRPr="000C5C46">
        <w:rPr>
          <w:rFonts w:ascii="Times New Roman" w:eastAsia="Times New Roman" w:hAnsi="Times New Roman" w:cs="Times New Roman"/>
          <w:sz w:val="24"/>
          <w:szCs w:val="24"/>
          <w:lang w:eastAsia="ru-RU"/>
        </w:rPr>
        <w:t xml:space="preserve">— Режим </w:t>
      </w:r>
      <w:proofErr w:type="gramStart"/>
      <w:r w:rsidRPr="000C5C46">
        <w:rPr>
          <w:rFonts w:ascii="Times New Roman" w:eastAsia="Times New Roman" w:hAnsi="Times New Roman" w:cs="Times New Roman"/>
          <w:sz w:val="24"/>
          <w:szCs w:val="24"/>
          <w:lang w:eastAsia="ru-RU"/>
        </w:rPr>
        <w:t>доступа :</w:t>
      </w:r>
      <w:proofErr w:type="gramEnd"/>
      <w:r w:rsidRPr="000C5C46">
        <w:rPr>
          <w:rFonts w:ascii="Times New Roman" w:eastAsia="Times New Roman" w:hAnsi="Times New Roman" w:cs="Times New Roman"/>
          <w:sz w:val="24"/>
          <w:szCs w:val="24"/>
          <w:lang w:eastAsia="ru-RU"/>
        </w:rPr>
        <w:t xml:space="preserve"> </w:t>
      </w:r>
      <w:bookmarkEnd w:id="2"/>
      <w:r w:rsidRPr="000C5C46">
        <w:rPr>
          <w:rFonts w:ascii="Times New Roman" w:eastAsia="Times New Roman" w:hAnsi="Times New Roman" w:cs="Times New Roman"/>
          <w:sz w:val="24"/>
          <w:szCs w:val="24"/>
          <w:lang w:eastAsia="ru-RU"/>
        </w:rPr>
        <w:t xml:space="preserve">https://minfin.gov.by/upload/accounting/acts/34753_GVT_Conceptual_Framework_March_2018_Final.pdf. </w:t>
      </w:r>
      <w:bookmarkStart w:id="3" w:name="_Hlk120009225"/>
      <w:r w:rsidRPr="000C5C46">
        <w:rPr>
          <w:rFonts w:ascii="Times New Roman" w:eastAsia="Times New Roman" w:hAnsi="Times New Roman" w:cs="Times New Roman"/>
          <w:sz w:val="24"/>
          <w:szCs w:val="24"/>
          <w:lang w:eastAsia="ru-RU"/>
        </w:rPr>
        <w:t xml:space="preserve">— Дата </w:t>
      </w:r>
      <w:proofErr w:type="gramStart"/>
      <w:r w:rsidRPr="000C5C46">
        <w:rPr>
          <w:rFonts w:ascii="Times New Roman" w:eastAsia="Times New Roman" w:hAnsi="Times New Roman" w:cs="Times New Roman"/>
          <w:sz w:val="24"/>
          <w:szCs w:val="24"/>
          <w:lang w:eastAsia="ru-RU"/>
        </w:rPr>
        <w:t>доступа :</w:t>
      </w:r>
      <w:proofErr w:type="gramEnd"/>
      <w:r w:rsidRPr="000C5C46">
        <w:rPr>
          <w:rFonts w:ascii="Times New Roman" w:eastAsia="Times New Roman" w:hAnsi="Times New Roman" w:cs="Times New Roman"/>
          <w:sz w:val="24"/>
          <w:szCs w:val="24"/>
          <w:lang w:eastAsia="ru-RU"/>
        </w:rPr>
        <w:t xml:space="preserve"> 07.11.2022.</w:t>
      </w:r>
      <w:bookmarkEnd w:id="3"/>
    </w:p>
    <w:p w:rsidR="000C5C46" w:rsidRPr="000C5C46" w:rsidRDefault="000C5C46" w:rsidP="00843D05">
      <w:pPr>
        <w:numPr>
          <w:ilvl w:val="0"/>
          <w:numId w:val="1"/>
        </w:numPr>
        <w:tabs>
          <w:tab w:val="left" w:pos="709"/>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Концептуальные основы финансовой отчетности [Электронный ресурс] // Режим </w:t>
      </w:r>
      <w:proofErr w:type="gramStart"/>
      <w:r w:rsidRPr="000C5C46">
        <w:rPr>
          <w:rFonts w:ascii="Times New Roman" w:eastAsia="Times New Roman" w:hAnsi="Times New Roman" w:cs="Times New Roman"/>
          <w:sz w:val="24"/>
          <w:szCs w:val="24"/>
          <w:lang w:eastAsia="ru-RU"/>
        </w:rPr>
        <w:t>доступа :</w:t>
      </w:r>
      <w:proofErr w:type="gramEnd"/>
      <w:r w:rsidRPr="000C5C46">
        <w:rPr>
          <w:rFonts w:ascii="Times New Roman" w:eastAsia="Times New Roman" w:hAnsi="Times New Roman" w:cs="Times New Roman"/>
          <w:sz w:val="24"/>
          <w:szCs w:val="24"/>
          <w:lang w:eastAsia="ru-RU"/>
        </w:rPr>
        <w:t xml:space="preserve"> https://www.minfin.gov.by/upload/accounting/mfso/conceptual_framework.pdf. — Дата </w:t>
      </w:r>
      <w:proofErr w:type="gramStart"/>
      <w:r w:rsidRPr="000C5C46">
        <w:rPr>
          <w:rFonts w:ascii="Times New Roman" w:eastAsia="Times New Roman" w:hAnsi="Times New Roman" w:cs="Times New Roman"/>
          <w:sz w:val="24"/>
          <w:szCs w:val="24"/>
          <w:lang w:eastAsia="ru-RU"/>
        </w:rPr>
        <w:t>доступа :</w:t>
      </w:r>
      <w:proofErr w:type="gramEnd"/>
      <w:r w:rsidRPr="000C5C46">
        <w:rPr>
          <w:rFonts w:ascii="Times New Roman" w:eastAsia="Times New Roman" w:hAnsi="Times New Roman" w:cs="Times New Roman"/>
          <w:sz w:val="24"/>
          <w:szCs w:val="24"/>
          <w:lang w:eastAsia="ru-RU"/>
        </w:rPr>
        <w:t xml:space="preserve"> 07.11.2022.</w:t>
      </w:r>
    </w:p>
    <w:p w:rsidR="000C5C46" w:rsidRPr="000C5C46" w:rsidRDefault="000C5C46" w:rsidP="00843D05">
      <w:pPr>
        <w:numPr>
          <w:ilvl w:val="0"/>
          <w:numId w:val="1"/>
        </w:numPr>
        <w:tabs>
          <w:tab w:val="left" w:pos="709"/>
          <w:tab w:val="left" w:pos="851"/>
          <w:tab w:val="left" w:pos="1134"/>
        </w:tabs>
        <w:spacing w:after="0" w:line="240" w:lineRule="auto"/>
        <w:ind w:left="0" w:firstLine="567"/>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Об утверждении Национального стандарта бухгалтерского учета и отчетности «Индивидуальная бухгалтерская отчетность», внесении дополнения и изменений в постановление Министерства финансов Республики Беларусь от 30 июня 2014 г. № 46 и признании утратившими силу постановления Министерства финансов Республики Беларусь от 31 октября 2011 г. № 111 и отдельных структурных элементов некоторых постановлений Министерства финансов Республики Беларусь [Электрон. ресурс</w:t>
      </w:r>
      <w:proofErr w:type="gramStart"/>
      <w:r w:rsidRPr="000C5C46">
        <w:rPr>
          <w:rFonts w:ascii="Times New Roman" w:eastAsia="Times New Roman" w:hAnsi="Times New Roman" w:cs="Times New Roman"/>
          <w:sz w:val="24"/>
          <w:szCs w:val="24"/>
          <w:lang w:eastAsia="ru-RU"/>
        </w:rPr>
        <w:t>] :</w:t>
      </w:r>
      <w:proofErr w:type="gramEnd"/>
      <w:r w:rsidRPr="000C5C46">
        <w:rPr>
          <w:rFonts w:ascii="Times New Roman" w:eastAsia="Times New Roman" w:hAnsi="Times New Roman" w:cs="Times New Roman"/>
          <w:sz w:val="24"/>
          <w:szCs w:val="24"/>
          <w:lang w:eastAsia="ru-RU"/>
        </w:rPr>
        <w:t xml:space="preserve"> постановление М-</w:t>
      </w:r>
      <w:proofErr w:type="spellStart"/>
      <w:r w:rsidRPr="000C5C46">
        <w:rPr>
          <w:rFonts w:ascii="Times New Roman" w:eastAsia="Times New Roman" w:hAnsi="Times New Roman" w:cs="Times New Roman"/>
          <w:sz w:val="24"/>
          <w:szCs w:val="24"/>
          <w:lang w:eastAsia="ru-RU"/>
        </w:rPr>
        <w:t>ва</w:t>
      </w:r>
      <w:proofErr w:type="spellEnd"/>
      <w:r w:rsidRPr="000C5C46">
        <w:rPr>
          <w:rFonts w:ascii="Times New Roman" w:eastAsia="Times New Roman" w:hAnsi="Times New Roman" w:cs="Times New Roman"/>
          <w:sz w:val="24"/>
          <w:szCs w:val="24"/>
          <w:lang w:eastAsia="ru-RU"/>
        </w:rPr>
        <w:t xml:space="preserve"> финансов </w:t>
      </w:r>
      <w:proofErr w:type="spellStart"/>
      <w:r w:rsidRPr="000C5C46">
        <w:rPr>
          <w:rFonts w:ascii="Times New Roman" w:eastAsia="Times New Roman" w:hAnsi="Times New Roman" w:cs="Times New Roman"/>
          <w:sz w:val="24"/>
          <w:szCs w:val="24"/>
          <w:lang w:eastAsia="ru-RU"/>
        </w:rPr>
        <w:t>Респ</w:t>
      </w:r>
      <w:proofErr w:type="spellEnd"/>
      <w:r w:rsidRPr="000C5C46">
        <w:rPr>
          <w:rFonts w:ascii="Times New Roman" w:eastAsia="Times New Roman" w:hAnsi="Times New Roman" w:cs="Times New Roman"/>
          <w:sz w:val="24"/>
          <w:szCs w:val="24"/>
          <w:lang w:eastAsia="ru-RU"/>
        </w:rPr>
        <w:t>. Беларусь от 12 декабря 2016 г. № </w:t>
      </w:r>
      <w:proofErr w:type="gramStart"/>
      <w:r w:rsidRPr="000C5C46">
        <w:rPr>
          <w:rFonts w:ascii="Times New Roman" w:eastAsia="Times New Roman" w:hAnsi="Times New Roman" w:cs="Times New Roman"/>
          <w:sz w:val="24"/>
          <w:szCs w:val="24"/>
          <w:lang w:eastAsia="ru-RU"/>
        </w:rPr>
        <w:t>104 :</w:t>
      </w:r>
      <w:proofErr w:type="gramEnd"/>
      <w:r w:rsidRPr="000C5C46">
        <w:rPr>
          <w:rFonts w:ascii="Times New Roman" w:eastAsia="Times New Roman" w:hAnsi="Times New Roman" w:cs="Times New Roman"/>
          <w:sz w:val="24"/>
          <w:szCs w:val="24"/>
          <w:lang w:eastAsia="ru-RU"/>
        </w:rPr>
        <w:t xml:space="preserve"> в ред. постановления М-</w:t>
      </w:r>
      <w:proofErr w:type="spellStart"/>
      <w:r w:rsidRPr="000C5C46">
        <w:rPr>
          <w:rFonts w:ascii="Times New Roman" w:eastAsia="Times New Roman" w:hAnsi="Times New Roman" w:cs="Times New Roman"/>
          <w:sz w:val="24"/>
          <w:szCs w:val="24"/>
          <w:lang w:eastAsia="ru-RU"/>
        </w:rPr>
        <w:t>ва</w:t>
      </w:r>
      <w:proofErr w:type="spellEnd"/>
      <w:r w:rsidRPr="000C5C46">
        <w:rPr>
          <w:rFonts w:ascii="Times New Roman" w:eastAsia="Times New Roman" w:hAnsi="Times New Roman" w:cs="Times New Roman"/>
          <w:sz w:val="24"/>
          <w:szCs w:val="24"/>
          <w:lang w:eastAsia="ru-RU"/>
        </w:rPr>
        <w:t xml:space="preserve"> финансов </w:t>
      </w:r>
      <w:proofErr w:type="spellStart"/>
      <w:r w:rsidRPr="000C5C46">
        <w:rPr>
          <w:rFonts w:ascii="Times New Roman" w:eastAsia="Times New Roman" w:hAnsi="Times New Roman" w:cs="Times New Roman"/>
          <w:sz w:val="24"/>
          <w:szCs w:val="24"/>
          <w:lang w:eastAsia="ru-RU"/>
        </w:rPr>
        <w:t>Респ</w:t>
      </w:r>
      <w:proofErr w:type="spellEnd"/>
      <w:r w:rsidRPr="000C5C46">
        <w:rPr>
          <w:rFonts w:ascii="Times New Roman" w:eastAsia="Times New Roman" w:hAnsi="Times New Roman" w:cs="Times New Roman"/>
          <w:sz w:val="24"/>
          <w:szCs w:val="24"/>
          <w:lang w:eastAsia="ru-RU"/>
        </w:rPr>
        <w:t>. Беларусь от 22 декабря 2018 г. № 74 // Нац. правовой Интернет-портал Республики Беларусь. — 29.12.2018. — 8/33714.</w:t>
      </w:r>
    </w:p>
    <w:p w:rsidR="000C5C46" w:rsidRPr="000C5C46" w:rsidRDefault="000C5C46" w:rsidP="000C5C46">
      <w:pPr>
        <w:tabs>
          <w:tab w:val="left" w:pos="142"/>
          <w:tab w:val="num" w:pos="567"/>
        </w:tabs>
        <w:spacing w:after="120" w:line="240" w:lineRule="auto"/>
        <w:ind w:firstLine="567"/>
        <w:jc w:val="center"/>
        <w:rPr>
          <w:rFonts w:ascii="Times New Roman" w:eastAsia="Times New Roman" w:hAnsi="Times New Roman" w:cs="Times New Roman"/>
          <w:b/>
          <w:bCs/>
          <w:sz w:val="24"/>
          <w:szCs w:val="24"/>
          <w:lang w:eastAsia="ru-RU"/>
        </w:rPr>
      </w:pPr>
    </w:p>
    <w:p w:rsidR="000C5C46" w:rsidRPr="000C5C46" w:rsidRDefault="000C5C46" w:rsidP="000C5C46">
      <w:pPr>
        <w:spacing w:after="0" w:line="240" w:lineRule="auto"/>
        <w:jc w:val="center"/>
        <w:rPr>
          <w:rFonts w:ascii="Times New Roman" w:eastAsia="Times New Roman" w:hAnsi="Times New Roman" w:cs="Times New Roman"/>
          <w:b/>
          <w:sz w:val="24"/>
          <w:szCs w:val="24"/>
          <w:lang w:eastAsia="ru-RU"/>
        </w:rPr>
      </w:pPr>
      <w:r w:rsidRPr="000C5C46">
        <w:rPr>
          <w:rFonts w:ascii="Times New Roman" w:eastAsia="Times New Roman" w:hAnsi="Times New Roman" w:cs="Times New Roman"/>
          <w:b/>
          <w:sz w:val="24"/>
          <w:szCs w:val="24"/>
          <w:lang w:eastAsia="ru-RU"/>
        </w:rPr>
        <w:t>Основные учебные издания</w:t>
      </w:r>
    </w:p>
    <w:p w:rsidR="000C5C46" w:rsidRPr="000C5C46" w:rsidRDefault="000C5C46" w:rsidP="000C5C46">
      <w:pPr>
        <w:tabs>
          <w:tab w:val="left" w:pos="142"/>
          <w:tab w:val="num" w:pos="567"/>
        </w:tabs>
        <w:spacing w:after="0" w:line="240" w:lineRule="auto"/>
        <w:ind w:firstLine="709"/>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1. Актуальные проблемы бухгалтерского учета, аудита и анализа в современных </w:t>
      </w:r>
      <w:proofErr w:type="gramStart"/>
      <w:r w:rsidRPr="000C5C46">
        <w:rPr>
          <w:rFonts w:ascii="Times New Roman" w:eastAsia="Times New Roman" w:hAnsi="Times New Roman" w:cs="Times New Roman"/>
          <w:sz w:val="24"/>
          <w:szCs w:val="24"/>
          <w:lang w:eastAsia="ru-RU"/>
        </w:rPr>
        <w:t>условиях :</w:t>
      </w:r>
      <w:proofErr w:type="gramEnd"/>
      <w:r w:rsidRPr="000C5C46">
        <w:rPr>
          <w:rFonts w:ascii="Times New Roman" w:eastAsia="Times New Roman" w:hAnsi="Times New Roman" w:cs="Times New Roman"/>
          <w:sz w:val="24"/>
          <w:szCs w:val="24"/>
          <w:lang w:eastAsia="ru-RU"/>
        </w:rPr>
        <w:t xml:space="preserve"> Монография / Н. Н. </w:t>
      </w:r>
      <w:proofErr w:type="spellStart"/>
      <w:r w:rsidRPr="000C5C46">
        <w:rPr>
          <w:rFonts w:ascii="Times New Roman" w:eastAsia="Times New Roman" w:hAnsi="Times New Roman" w:cs="Times New Roman"/>
          <w:sz w:val="24"/>
          <w:szCs w:val="24"/>
          <w:lang w:eastAsia="ru-RU"/>
        </w:rPr>
        <w:t>Бондина</w:t>
      </w:r>
      <w:proofErr w:type="spellEnd"/>
      <w:r w:rsidRPr="000C5C46">
        <w:rPr>
          <w:rFonts w:ascii="Times New Roman" w:eastAsia="Times New Roman" w:hAnsi="Times New Roman" w:cs="Times New Roman"/>
          <w:sz w:val="24"/>
          <w:szCs w:val="24"/>
          <w:lang w:eastAsia="ru-RU"/>
        </w:rPr>
        <w:t>, И. А. </w:t>
      </w:r>
      <w:proofErr w:type="spellStart"/>
      <w:r w:rsidRPr="000C5C46">
        <w:rPr>
          <w:rFonts w:ascii="Times New Roman" w:eastAsia="Times New Roman" w:hAnsi="Times New Roman" w:cs="Times New Roman"/>
          <w:sz w:val="24"/>
          <w:szCs w:val="24"/>
          <w:lang w:eastAsia="ru-RU"/>
        </w:rPr>
        <w:t>Бондин</w:t>
      </w:r>
      <w:proofErr w:type="spellEnd"/>
      <w:r w:rsidRPr="000C5C46">
        <w:rPr>
          <w:rFonts w:ascii="Times New Roman" w:eastAsia="Times New Roman" w:hAnsi="Times New Roman" w:cs="Times New Roman"/>
          <w:sz w:val="24"/>
          <w:szCs w:val="24"/>
          <w:lang w:eastAsia="ru-RU"/>
        </w:rPr>
        <w:t>, О. Ф. </w:t>
      </w:r>
      <w:proofErr w:type="spellStart"/>
      <w:r w:rsidRPr="000C5C46">
        <w:rPr>
          <w:rFonts w:ascii="Times New Roman" w:eastAsia="Times New Roman" w:hAnsi="Times New Roman" w:cs="Times New Roman"/>
          <w:sz w:val="24"/>
          <w:szCs w:val="24"/>
          <w:lang w:eastAsia="ru-RU"/>
        </w:rPr>
        <w:t>Вильгута</w:t>
      </w:r>
      <w:proofErr w:type="spellEnd"/>
      <w:r w:rsidRPr="000C5C46">
        <w:rPr>
          <w:rFonts w:ascii="Times New Roman" w:eastAsia="Times New Roman" w:hAnsi="Times New Roman" w:cs="Times New Roman"/>
          <w:sz w:val="24"/>
          <w:szCs w:val="24"/>
          <w:lang w:eastAsia="ru-RU"/>
        </w:rPr>
        <w:t xml:space="preserve"> [и др.] ; Под общей редакцией Н. Н. </w:t>
      </w:r>
      <w:proofErr w:type="spellStart"/>
      <w:r w:rsidRPr="000C5C46">
        <w:rPr>
          <w:rFonts w:ascii="Times New Roman" w:eastAsia="Times New Roman" w:hAnsi="Times New Roman" w:cs="Times New Roman"/>
          <w:sz w:val="24"/>
          <w:szCs w:val="24"/>
          <w:lang w:eastAsia="ru-RU"/>
        </w:rPr>
        <w:t>Бондиной</w:t>
      </w:r>
      <w:proofErr w:type="spellEnd"/>
      <w:r w:rsidRPr="000C5C46">
        <w:rPr>
          <w:rFonts w:ascii="Times New Roman" w:eastAsia="Times New Roman" w:hAnsi="Times New Roman" w:cs="Times New Roman"/>
          <w:sz w:val="24"/>
          <w:szCs w:val="24"/>
          <w:lang w:eastAsia="ru-RU"/>
        </w:rPr>
        <w:t xml:space="preserve">. — </w:t>
      </w:r>
      <w:proofErr w:type="gramStart"/>
      <w:r w:rsidRPr="000C5C46">
        <w:rPr>
          <w:rFonts w:ascii="Times New Roman" w:eastAsia="Times New Roman" w:hAnsi="Times New Roman" w:cs="Times New Roman"/>
          <w:sz w:val="24"/>
          <w:szCs w:val="24"/>
          <w:lang w:eastAsia="ru-RU"/>
        </w:rPr>
        <w:t>Пенза :</w:t>
      </w:r>
      <w:proofErr w:type="gramEnd"/>
      <w:r w:rsidRPr="000C5C46">
        <w:rPr>
          <w:rFonts w:ascii="Times New Roman" w:eastAsia="Times New Roman" w:hAnsi="Times New Roman" w:cs="Times New Roman"/>
          <w:sz w:val="24"/>
          <w:szCs w:val="24"/>
          <w:lang w:eastAsia="ru-RU"/>
        </w:rPr>
        <w:t xml:space="preserve"> РИО ПГАУ, 2021. — 228 с.</w:t>
      </w:r>
    </w:p>
    <w:p w:rsidR="000C5C46" w:rsidRPr="000C5C46" w:rsidRDefault="000C5C46" w:rsidP="000C5C46">
      <w:pPr>
        <w:tabs>
          <w:tab w:val="left" w:pos="142"/>
          <w:tab w:val="num" w:pos="567"/>
        </w:tabs>
        <w:spacing w:after="0" w:line="240" w:lineRule="auto"/>
        <w:ind w:firstLine="709"/>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2. Вахрушина, М. А. Международные стандарты финансовой отчетности и </w:t>
      </w:r>
      <w:proofErr w:type="gramStart"/>
      <w:r w:rsidRPr="000C5C46">
        <w:rPr>
          <w:rFonts w:ascii="Times New Roman" w:eastAsia="Times New Roman" w:hAnsi="Times New Roman" w:cs="Times New Roman"/>
          <w:sz w:val="24"/>
          <w:szCs w:val="24"/>
          <w:lang w:eastAsia="ru-RU"/>
        </w:rPr>
        <w:t>аудита :</w:t>
      </w:r>
      <w:proofErr w:type="gramEnd"/>
      <w:r w:rsidRPr="000C5C46">
        <w:rPr>
          <w:rFonts w:ascii="Times New Roman" w:eastAsia="Times New Roman" w:hAnsi="Times New Roman" w:cs="Times New Roman"/>
          <w:sz w:val="24"/>
          <w:szCs w:val="24"/>
          <w:lang w:eastAsia="ru-RU"/>
        </w:rPr>
        <w:t xml:space="preserve"> учебник / М. А. Вахрушина, В. П. </w:t>
      </w:r>
      <w:proofErr w:type="spellStart"/>
      <w:r w:rsidRPr="000C5C46">
        <w:rPr>
          <w:rFonts w:ascii="Times New Roman" w:eastAsia="Times New Roman" w:hAnsi="Times New Roman" w:cs="Times New Roman"/>
          <w:sz w:val="24"/>
          <w:szCs w:val="24"/>
          <w:lang w:eastAsia="ru-RU"/>
        </w:rPr>
        <w:t>Суйц</w:t>
      </w:r>
      <w:proofErr w:type="spellEnd"/>
      <w:r w:rsidRPr="000C5C46">
        <w:rPr>
          <w:rFonts w:ascii="Times New Roman" w:eastAsia="Times New Roman" w:hAnsi="Times New Roman" w:cs="Times New Roman"/>
          <w:sz w:val="24"/>
          <w:szCs w:val="24"/>
          <w:lang w:eastAsia="ru-RU"/>
        </w:rPr>
        <w:t xml:space="preserve">. — </w:t>
      </w:r>
      <w:proofErr w:type="gramStart"/>
      <w:r w:rsidRPr="000C5C46">
        <w:rPr>
          <w:rFonts w:ascii="Times New Roman" w:eastAsia="Times New Roman" w:hAnsi="Times New Roman" w:cs="Times New Roman"/>
          <w:sz w:val="24"/>
          <w:szCs w:val="24"/>
          <w:lang w:eastAsia="ru-RU"/>
        </w:rPr>
        <w:t>Москва :</w:t>
      </w:r>
      <w:proofErr w:type="gramEnd"/>
      <w:r w:rsidRPr="000C5C46">
        <w:rPr>
          <w:rFonts w:ascii="Times New Roman" w:eastAsia="Times New Roman" w:hAnsi="Times New Roman" w:cs="Times New Roman"/>
          <w:sz w:val="24"/>
          <w:szCs w:val="24"/>
          <w:lang w:eastAsia="ru-RU"/>
        </w:rPr>
        <w:t xml:space="preserve"> ИНФРА-М, 2022. — 447 с.</w:t>
      </w:r>
    </w:p>
    <w:p w:rsidR="000C5C46" w:rsidRPr="000C5C46" w:rsidRDefault="000C5C46" w:rsidP="000C5C46">
      <w:pPr>
        <w:tabs>
          <w:tab w:val="left" w:pos="142"/>
          <w:tab w:val="num" w:pos="567"/>
        </w:tabs>
        <w:spacing w:after="0" w:line="240" w:lineRule="auto"/>
        <w:ind w:firstLine="709"/>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3. Международные стандарты финансовой </w:t>
      </w:r>
      <w:proofErr w:type="gramStart"/>
      <w:r w:rsidRPr="000C5C46">
        <w:rPr>
          <w:rFonts w:ascii="Times New Roman" w:eastAsia="Times New Roman" w:hAnsi="Times New Roman" w:cs="Times New Roman"/>
          <w:sz w:val="24"/>
          <w:szCs w:val="24"/>
          <w:lang w:eastAsia="ru-RU"/>
        </w:rPr>
        <w:t>отчетности :</w:t>
      </w:r>
      <w:proofErr w:type="gramEnd"/>
      <w:r w:rsidRPr="000C5C46">
        <w:rPr>
          <w:rFonts w:ascii="Times New Roman" w:eastAsia="Times New Roman" w:hAnsi="Times New Roman" w:cs="Times New Roman"/>
          <w:sz w:val="24"/>
          <w:szCs w:val="24"/>
          <w:lang w:eastAsia="ru-RU"/>
        </w:rPr>
        <w:t xml:space="preserve"> учебник / В .Г. </w:t>
      </w:r>
      <w:proofErr w:type="spellStart"/>
      <w:r w:rsidRPr="000C5C46">
        <w:rPr>
          <w:rFonts w:ascii="Times New Roman" w:eastAsia="Times New Roman" w:hAnsi="Times New Roman" w:cs="Times New Roman"/>
          <w:sz w:val="24"/>
          <w:szCs w:val="24"/>
          <w:lang w:eastAsia="ru-RU"/>
        </w:rPr>
        <w:t>Гетьман</w:t>
      </w:r>
      <w:proofErr w:type="spellEnd"/>
      <w:r w:rsidRPr="000C5C46">
        <w:rPr>
          <w:rFonts w:ascii="Times New Roman" w:eastAsia="Times New Roman" w:hAnsi="Times New Roman" w:cs="Times New Roman"/>
          <w:sz w:val="24"/>
          <w:szCs w:val="24"/>
          <w:lang w:eastAsia="ru-RU"/>
        </w:rPr>
        <w:t>, О. В. Рожнова, С. Н. Гришкина [и др.] ; под ред. проф. В. Г. </w:t>
      </w:r>
      <w:proofErr w:type="spellStart"/>
      <w:r w:rsidRPr="000C5C46">
        <w:rPr>
          <w:rFonts w:ascii="Times New Roman" w:eastAsia="Times New Roman" w:hAnsi="Times New Roman" w:cs="Times New Roman"/>
          <w:sz w:val="24"/>
          <w:szCs w:val="24"/>
          <w:lang w:eastAsia="ru-RU"/>
        </w:rPr>
        <w:t>Гетьмана</w:t>
      </w:r>
      <w:proofErr w:type="spellEnd"/>
      <w:r w:rsidRPr="000C5C46">
        <w:rPr>
          <w:rFonts w:ascii="Times New Roman" w:eastAsia="Times New Roman" w:hAnsi="Times New Roman" w:cs="Times New Roman"/>
          <w:sz w:val="24"/>
          <w:szCs w:val="24"/>
          <w:lang w:eastAsia="ru-RU"/>
        </w:rPr>
        <w:t xml:space="preserve">. — 4-е изд., </w:t>
      </w:r>
      <w:proofErr w:type="spellStart"/>
      <w:r w:rsidRPr="000C5C46">
        <w:rPr>
          <w:rFonts w:ascii="Times New Roman" w:eastAsia="Times New Roman" w:hAnsi="Times New Roman" w:cs="Times New Roman"/>
          <w:sz w:val="24"/>
          <w:szCs w:val="24"/>
          <w:lang w:eastAsia="ru-RU"/>
        </w:rPr>
        <w:t>перераб</w:t>
      </w:r>
      <w:proofErr w:type="spellEnd"/>
      <w:r w:rsidRPr="000C5C46">
        <w:rPr>
          <w:rFonts w:ascii="Times New Roman" w:eastAsia="Times New Roman" w:hAnsi="Times New Roman" w:cs="Times New Roman"/>
          <w:sz w:val="24"/>
          <w:szCs w:val="24"/>
          <w:lang w:eastAsia="ru-RU"/>
        </w:rPr>
        <w:t xml:space="preserve">. и доп. — </w:t>
      </w:r>
      <w:proofErr w:type="gramStart"/>
      <w:r w:rsidRPr="000C5C46">
        <w:rPr>
          <w:rFonts w:ascii="Times New Roman" w:eastAsia="Times New Roman" w:hAnsi="Times New Roman" w:cs="Times New Roman"/>
          <w:sz w:val="24"/>
          <w:szCs w:val="24"/>
          <w:lang w:eastAsia="ru-RU"/>
        </w:rPr>
        <w:t>Москва :</w:t>
      </w:r>
      <w:proofErr w:type="gramEnd"/>
      <w:r w:rsidRPr="000C5C46">
        <w:rPr>
          <w:rFonts w:ascii="Times New Roman" w:eastAsia="Times New Roman" w:hAnsi="Times New Roman" w:cs="Times New Roman"/>
          <w:sz w:val="24"/>
          <w:szCs w:val="24"/>
          <w:lang w:eastAsia="ru-RU"/>
        </w:rPr>
        <w:t xml:space="preserve"> ИНФРА-М, 2022. — 582 с.</w:t>
      </w:r>
    </w:p>
    <w:p w:rsidR="000C5C46" w:rsidRPr="000C5C46" w:rsidRDefault="000C5C46" w:rsidP="000C5C46">
      <w:pPr>
        <w:tabs>
          <w:tab w:val="left" w:pos="142"/>
          <w:tab w:val="num" w:pos="567"/>
        </w:tabs>
        <w:spacing w:after="0" w:line="240" w:lineRule="auto"/>
        <w:ind w:firstLine="709"/>
        <w:jc w:val="both"/>
        <w:rPr>
          <w:rFonts w:ascii="Times New Roman" w:eastAsia="Times New Roman" w:hAnsi="Times New Roman" w:cs="Times New Roman"/>
          <w:sz w:val="24"/>
          <w:szCs w:val="24"/>
          <w:lang w:eastAsia="ru-RU"/>
        </w:rPr>
      </w:pPr>
      <w:r w:rsidRPr="000C5C46">
        <w:rPr>
          <w:rFonts w:ascii="Times New Roman" w:eastAsia="Times New Roman" w:hAnsi="Times New Roman" w:cs="Times New Roman"/>
          <w:sz w:val="24"/>
          <w:szCs w:val="24"/>
          <w:lang w:eastAsia="ru-RU"/>
        </w:rPr>
        <w:t xml:space="preserve">4. </w:t>
      </w:r>
      <w:proofErr w:type="spellStart"/>
      <w:r w:rsidRPr="000C5C46">
        <w:rPr>
          <w:rFonts w:ascii="Times New Roman" w:eastAsia="Times New Roman" w:hAnsi="Times New Roman" w:cs="Times New Roman"/>
          <w:sz w:val="24"/>
          <w:szCs w:val="24"/>
          <w:lang w:eastAsia="ru-RU"/>
        </w:rPr>
        <w:t>Пашковская</w:t>
      </w:r>
      <w:proofErr w:type="spellEnd"/>
      <w:r w:rsidRPr="000C5C46">
        <w:rPr>
          <w:rFonts w:ascii="Times New Roman" w:eastAsia="Times New Roman" w:hAnsi="Times New Roman" w:cs="Times New Roman"/>
          <w:sz w:val="24"/>
          <w:szCs w:val="24"/>
          <w:lang w:eastAsia="ru-RU"/>
        </w:rPr>
        <w:t>, Л. В. Международные стандарты финансовой отчетности [Электронный ресурс</w:t>
      </w:r>
      <w:proofErr w:type="gramStart"/>
      <w:r w:rsidRPr="000C5C46">
        <w:rPr>
          <w:rFonts w:ascii="Times New Roman" w:eastAsia="Times New Roman" w:hAnsi="Times New Roman" w:cs="Times New Roman"/>
          <w:sz w:val="24"/>
          <w:szCs w:val="24"/>
          <w:lang w:eastAsia="ru-RU"/>
        </w:rPr>
        <w:t>] :</w:t>
      </w:r>
      <w:proofErr w:type="gramEnd"/>
      <w:r w:rsidRPr="000C5C46">
        <w:rPr>
          <w:rFonts w:ascii="Times New Roman" w:eastAsia="Times New Roman" w:hAnsi="Times New Roman" w:cs="Times New Roman"/>
          <w:sz w:val="24"/>
          <w:szCs w:val="24"/>
          <w:lang w:eastAsia="ru-RU"/>
        </w:rPr>
        <w:t xml:space="preserve"> учебно-методическое пособие / Л. В. </w:t>
      </w:r>
      <w:proofErr w:type="spellStart"/>
      <w:r w:rsidRPr="000C5C46">
        <w:rPr>
          <w:rFonts w:ascii="Times New Roman" w:eastAsia="Times New Roman" w:hAnsi="Times New Roman" w:cs="Times New Roman"/>
          <w:sz w:val="24"/>
          <w:szCs w:val="24"/>
          <w:lang w:eastAsia="ru-RU"/>
        </w:rPr>
        <w:t>Пашковская</w:t>
      </w:r>
      <w:proofErr w:type="spellEnd"/>
      <w:r w:rsidRPr="000C5C46">
        <w:rPr>
          <w:rFonts w:ascii="Times New Roman" w:eastAsia="Times New Roman" w:hAnsi="Times New Roman" w:cs="Times New Roman"/>
          <w:sz w:val="24"/>
          <w:szCs w:val="24"/>
          <w:lang w:eastAsia="ru-RU"/>
        </w:rPr>
        <w:t xml:space="preserve"> // М-во образования </w:t>
      </w:r>
      <w:proofErr w:type="spellStart"/>
      <w:r w:rsidRPr="000C5C46">
        <w:rPr>
          <w:rFonts w:ascii="Times New Roman" w:eastAsia="Times New Roman" w:hAnsi="Times New Roman" w:cs="Times New Roman"/>
          <w:sz w:val="24"/>
          <w:szCs w:val="24"/>
          <w:lang w:eastAsia="ru-RU"/>
        </w:rPr>
        <w:t>Респ</w:t>
      </w:r>
      <w:proofErr w:type="spellEnd"/>
      <w:r w:rsidRPr="000C5C46">
        <w:rPr>
          <w:rFonts w:ascii="Times New Roman" w:eastAsia="Times New Roman" w:hAnsi="Times New Roman" w:cs="Times New Roman"/>
          <w:sz w:val="24"/>
          <w:szCs w:val="24"/>
          <w:lang w:eastAsia="ru-RU"/>
        </w:rPr>
        <w:t xml:space="preserve">. Беларусь, Белорусский гос. </w:t>
      </w:r>
      <w:proofErr w:type="spellStart"/>
      <w:r w:rsidRPr="000C5C46">
        <w:rPr>
          <w:rFonts w:ascii="Times New Roman" w:eastAsia="Times New Roman" w:hAnsi="Times New Roman" w:cs="Times New Roman"/>
          <w:sz w:val="24"/>
          <w:szCs w:val="24"/>
          <w:lang w:eastAsia="ru-RU"/>
        </w:rPr>
        <w:t>экон</w:t>
      </w:r>
      <w:proofErr w:type="spellEnd"/>
      <w:r w:rsidRPr="000C5C46">
        <w:rPr>
          <w:rFonts w:ascii="Times New Roman" w:eastAsia="Times New Roman" w:hAnsi="Times New Roman" w:cs="Times New Roman"/>
          <w:sz w:val="24"/>
          <w:szCs w:val="24"/>
          <w:lang w:eastAsia="ru-RU"/>
        </w:rPr>
        <w:t xml:space="preserve">. ун-т. — 3-е изд., стереотип. — </w:t>
      </w:r>
      <w:proofErr w:type="gramStart"/>
      <w:r w:rsidRPr="000C5C46">
        <w:rPr>
          <w:rFonts w:ascii="Times New Roman" w:eastAsia="Times New Roman" w:hAnsi="Times New Roman" w:cs="Times New Roman"/>
          <w:sz w:val="24"/>
          <w:szCs w:val="24"/>
          <w:lang w:eastAsia="ru-RU"/>
        </w:rPr>
        <w:t>Минск :</w:t>
      </w:r>
      <w:proofErr w:type="gramEnd"/>
      <w:r w:rsidRPr="000C5C46">
        <w:rPr>
          <w:rFonts w:ascii="Times New Roman" w:eastAsia="Times New Roman" w:hAnsi="Times New Roman" w:cs="Times New Roman"/>
          <w:sz w:val="24"/>
          <w:szCs w:val="24"/>
          <w:lang w:eastAsia="ru-RU"/>
        </w:rPr>
        <w:t xml:space="preserve"> БГЭУ, 2019. — 68 с. — Режим </w:t>
      </w:r>
      <w:proofErr w:type="gramStart"/>
      <w:r w:rsidRPr="000C5C46">
        <w:rPr>
          <w:rFonts w:ascii="Times New Roman" w:eastAsia="Times New Roman" w:hAnsi="Times New Roman" w:cs="Times New Roman"/>
          <w:sz w:val="24"/>
          <w:szCs w:val="24"/>
          <w:lang w:eastAsia="ru-RU"/>
        </w:rPr>
        <w:t>доступа :</w:t>
      </w:r>
      <w:proofErr w:type="gramEnd"/>
      <w:r w:rsidRPr="000C5C46">
        <w:rPr>
          <w:rFonts w:ascii="Times New Roman" w:eastAsia="Times New Roman" w:hAnsi="Times New Roman" w:cs="Times New Roman"/>
          <w:sz w:val="24"/>
          <w:szCs w:val="24"/>
          <w:lang w:eastAsia="ru-RU"/>
        </w:rPr>
        <w:t xml:space="preserve"> http://edoc.bseu.by:8080/bitstream/edoc/81600/1/Mezhdunarodnye_standarty_fin_otchetnosti.pdf. — Дата </w:t>
      </w:r>
      <w:proofErr w:type="gramStart"/>
      <w:r w:rsidRPr="000C5C46">
        <w:rPr>
          <w:rFonts w:ascii="Times New Roman" w:eastAsia="Times New Roman" w:hAnsi="Times New Roman" w:cs="Times New Roman"/>
          <w:sz w:val="24"/>
          <w:szCs w:val="24"/>
          <w:lang w:eastAsia="ru-RU"/>
        </w:rPr>
        <w:t>доступа :</w:t>
      </w:r>
      <w:proofErr w:type="gramEnd"/>
      <w:r w:rsidRPr="000C5C46">
        <w:rPr>
          <w:rFonts w:ascii="Times New Roman" w:eastAsia="Times New Roman" w:hAnsi="Times New Roman" w:cs="Times New Roman"/>
          <w:sz w:val="24"/>
          <w:szCs w:val="24"/>
          <w:lang w:eastAsia="ru-RU"/>
        </w:rPr>
        <w:t xml:space="preserve"> 07.11.2022.</w:t>
      </w:r>
    </w:p>
    <w:p w:rsidR="000C5C46" w:rsidRPr="000C5C46" w:rsidRDefault="000C5C46" w:rsidP="000C5C46">
      <w:pPr>
        <w:spacing w:after="0" w:line="240" w:lineRule="auto"/>
        <w:jc w:val="center"/>
        <w:rPr>
          <w:rFonts w:ascii="Times New Roman" w:eastAsia="Times New Roman" w:hAnsi="Times New Roman" w:cs="Times New Roman"/>
          <w:b/>
          <w:bCs/>
          <w:sz w:val="24"/>
          <w:szCs w:val="24"/>
          <w:lang w:eastAsia="ru-RU"/>
        </w:rPr>
      </w:pPr>
    </w:p>
    <w:p w:rsidR="000C5C46" w:rsidRPr="000C5C46" w:rsidRDefault="000C5C46" w:rsidP="000C5C46">
      <w:pPr>
        <w:spacing w:after="0" w:line="240" w:lineRule="auto"/>
        <w:jc w:val="center"/>
        <w:rPr>
          <w:rFonts w:ascii="Times New Roman" w:eastAsia="Times New Roman" w:hAnsi="Times New Roman" w:cs="Times New Roman"/>
          <w:b/>
          <w:sz w:val="24"/>
          <w:szCs w:val="24"/>
          <w:lang w:eastAsia="ru-RU"/>
        </w:rPr>
      </w:pPr>
      <w:r w:rsidRPr="000C5C46">
        <w:rPr>
          <w:rFonts w:ascii="Times New Roman" w:eastAsia="Times New Roman" w:hAnsi="Times New Roman" w:cs="Times New Roman"/>
          <w:b/>
          <w:bCs/>
          <w:sz w:val="24"/>
          <w:szCs w:val="24"/>
          <w:lang w:eastAsia="ru-RU"/>
        </w:rPr>
        <w:t xml:space="preserve">Дополнительные </w:t>
      </w:r>
      <w:r w:rsidRPr="000C5C46">
        <w:rPr>
          <w:rFonts w:ascii="Times New Roman" w:eastAsia="Times New Roman" w:hAnsi="Times New Roman" w:cs="Times New Roman"/>
          <w:b/>
          <w:sz w:val="24"/>
          <w:szCs w:val="24"/>
          <w:lang w:eastAsia="ru-RU"/>
        </w:rPr>
        <w:t>учебные издания</w:t>
      </w:r>
    </w:p>
    <w:p w:rsidR="000C5C46" w:rsidRPr="000C5C46" w:rsidRDefault="000C5C46" w:rsidP="00535ABE">
      <w:pPr>
        <w:numPr>
          <w:ilvl w:val="0"/>
          <w:numId w:val="5"/>
        </w:numPr>
        <w:shd w:val="clear" w:color="auto" w:fill="FFFFFF" w:themeFill="background1"/>
        <w:tabs>
          <w:tab w:val="left" w:pos="567"/>
          <w:tab w:val="left" w:pos="993"/>
        </w:tabs>
        <w:spacing w:after="0" w:line="240" w:lineRule="auto"/>
        <w:ind w:left="0" w:firstLine="567"/>
        <w:contextualSpacing/>
        <w:jc w:val="both"/>
        <w:rPr>
          <w:rFonts w:ascii="Times New Roman" w:eastAsia="Times New Roman" w:hAnsi="Times New Roman" w:cs="Times New Roman"/>
          <w:iCs/>
          <w:sz w:val="24"/>
          <w:szCs w:val="24"/>
          <w:lang w:eastAsia="ru-RU"/>
        </w:rPr>
      </w:pPr>
      <w:r w:rsidRPr="000C5C46">
        <w:rPr>
          <w:rFonts w:ascii="Times New Roman" w:eastAsia="Times New Roman" w:hAnsi="Times New Roman" w:cs="Times New Roman"/>
          <w:i/>
          <w:sz w:val="24"/>
          <w:szCs w:val="24"/>
          <w:vertAlign w:val="superscript"/>
          <w:lang w:eastAsia="ru-RU"/>
        </w:rPr>
        <w:footnoteReference w:customMarkFollows="1" w:id="1"/>
        <w:sym w:font="Symbol" w:char="F02A"/>
      </w:r>
      <w:r w:rsidRPr="000C5C46">
        <w:rPr>
          <w:rFonts w:ascii="Times New Roman" w:eastAsia="Times New Roman" w:hAnsi="Times New Roman" w:cs="Times New Roman"/>
          <w:i/>
          <w:sz w:val="24"/>
          <w:szCs w:val="24"/>
          <w:lang w:eastAsia="ru-RU"/>
        </w:rPr>
        <w:t>Антипенко, Н. А.</w:t>
      </w:r>
      <w:r w:rsidRPr="000C5C46">
        <w:rPr>
          <w:rFonts w:ascii="Times New Roman" w:eastAsia="Times New Roman" w:hAnsi="Times New Roman" w:cs="Times New Roman"/>
          <w:iCs/>
          <w:sz w:val="24"/>
          <w:szCs w:val="24"/>
          <w:lang w:eastAsia="ru-RU"/>
        </w:rPr>
        <w:t xml:space="preserve"> Финансовая отчетность для бизнеса в условиях развития цифровой экономики Республики Беларусь / Н. А. Антипенко // Бухгалтерский учет и анализ. — 2020. — № 11. — С. 47-53.</w:t>
      </w:r>
    </w:p>
    <w:p w:rsidR="000C5C46" w:rsidRPr="000C5C46" w:rsidRDefault="000C5C46" w:rsidP="00535ABE">
      <w:pPr>
        <w:numPr>
          <w:ilvl w:val="0"/>
          <w:numId w:val="5"/>
        </w:numPr>
        <w:shd w:val="clear" w:color="auto" w:fill="FFFFFF" w:themeFill="background1"/>
        <w:tabs>
          <w:tab w:val="left" w:pos="567"/>
          <w:tab w:val="left" w:pos="993"/>
        </w:tabs>
        <w:spacing w:after="0" w:line="240" w:lineRule="auto"/>
        <w:ind w:left="0" w:firstLine="567"/>
        <w:contextualSpacing/>
        <w:jc w:val="both"/>
        <w:rPr>
          <w:rFonts w:ascii="Times New Roman" w:eastAsia="Times New Roman" w:hAnsi="Times New Roman" w:cs="Times New Roman"/>
          <w:iCs/>
          <w:sz w:val="24"/>
          <w:szCs w:val="24"/>
          <w:lang w:eastAsia="ru-RU"/>
        </w:rPr>
      </w:pPr>
      <w:r w:rsidRPr="000C5C46">
        <w:rPr>
          <w:rFonts w:ascii="Times New Roman" w:eastAsia="Times New Roman" w:hAnsi="Times New Roman" w:cs="Times New Roman"/>
          <w:i/>
          <w:sz w:val="24"/>
          <w:szCs w:val="24"/>
          <w:lang w:eastAsia="ru-RU"/>
        </w:rPr>
        <w:t>*</w:t>
      </w:r>
      <w:proofErr w:type="spellStart"/>
      <w:r w:rsidRPr="000C5C46">
        <w:rPr>
          <w:rFonts w:ascii="Times New Roman" w:eastAsia="Times New Roman" w:hAnsi="Times New Roman" w:cs="Times New Roman"/>
          <w:i/>
          <w:sz w:val="24"/>
          <w:szCs w:val="24"/>
          <w:lang w:eastAsia="ru-RU"/>
        </w:rPr>
        <w:t>Глунник</w:t>
      </w:r>
      <w:proofErr w:type="spellEnd"/>
      <w:r w:rsidRPr="000C5C46">
        <w:rPr>
          <w:rFonts w:ascii="Times New Roman" w:eastAsia="Times New Roman" w:hAnsi="Times New Roman" w:cs="Times New Roman"/>
          <w:i/>
          <w:sz w:val="24"/>
          <w:szCs w:val="24"/>
          <w:lang w:eastAsia="ru-RU"/>
        </w:rPr>
        <w:t>, Е. П.</w:t>
      </w:r>
      <w:r w:rsidRPr="000C5C46">
        <w:rPr>
          <w:rFonts w:ascii="Times New Roman" w:eastAsia="Times New Roman" w:hAnsi="Times New Roman" w:cs="Times New Roman"/>
          <w:iCs/>
          <w:sz w:val="24"/>
          <w:szCs w:val="24"/>
          <w:lang w:eastAsia="ru-RU"/>
        </w:rPr>
        <w:t xml:space="preserve"> Концептуальные основы учетной категории доходы: национальные и международные стандарты / Е. П. </w:t>
      </w:r>
      <w:proofErr w:type="spellStart"/>
      <w:r w:rsidRPr="000C5C46">
        <w:rPr>
          <w:rFonts w:ascii="Times New Roman" w:eastAsia="Times New Roman" w:hAnsi="Times New Roman" w:cs="Times New Roman"/>
          <w:iCs/>
          <w:sz w:val="24"/>
          <w:szCs w:val="24"/>
          <w:lang w:eastAsia="ru-RU"/>
        </w:rPr>
        <w:t>Глунник</w:t>
      </w:r>
      <w:proofErr w:type="spellEnd"/>
      <w:r w:rsidRPr="000C5C46">
        <w:rPr>
          <w:rFonts w:ascii="Times New Roman" w:eastAsia="Times New Roman" w:hAnsi="Times New Roman" w:cs="Times New Roman"/>
          <w:iCs/>
          <w:sz w:val="24"/>
          <w:szCs w:val="24"/>
          <w:lang w:eastAsia="ru-RU"/>
        </w:rPr>
        <w:t>, Р. С. </w:t>
      </w:r>
      <w:proofErr w:type="spellStart"/>
      <w:r w:rsidRPr="000C5C46">
        <w:rPr>
          <w:rFonts w:ascii="Times New Roman" w:eastAsia="Times New Roman" w:hAnsi="Times New Roman" w:cs="Times New Roman"/>
          <w:iCs/>
          <w:sz w:val="24"/>
          <w:szCs w:val="24"/>
          <w:lang w:eastAsia="ru-RU"/>
        </w:rPr>
        <w:t>Русикевич</w:t>
      </w:r>
      <w:proofErr w:type="spellEnd"/>
      <w:r w:rsidRPr="000C5C46">
        <w:rPr>
          <w:rFonts w:ascii="Times New Roman" w:eastAsia="Times New Roman" w:hAnsi="Times New Roman" w:cs="Times New Roman"/>
          <w:iCs/>
          <w:sz w:val="24"/>
          <w:szCs w:val="24"/>
          <w:lang w:eastAsia="ru-RU"/>
        </w:rPr>
        <w:t xml:space="preserve"> // Бухгалтерский учет и анализ. — 2020. — № 11. — С. 16-21.</w:t>
      </w:r>
    </w:p>
    <w:p w:rsidR="000C5C46" w:rsidRPr="000C5C46" w:rsidRDefault="000C5C46" w:rsidP="00535ABE">
      <w:pPr>
        <w:numPr>
          <w:ilvl w:val="0"/>
          <w:numId w:val="5"/>
        </w:numPr>
        <w:shd w:val="clear" w:color="auto" w:fill="FFFFFF" w:themeFill="background1"/>
        <w:tabs>
          <w:tab w:val="left" w:pos="567"/>
          <w:tab w:val="left" w:pos="993"/>
        </w:tabs>
        <w:spacing w:after="0" w:line="240" w:lineRule="auto"/>
        <w:ind w:left="0" w:firstLine="567"/>
        <w:contextualSpacing/>
        <w:jc w:val="both"/>
        <w:rPr>
          <w:rFonts w:ascii="Times New Roman" w:eastAsia="Times New Roman" w:hAnsi="Times New Roman" w:cs="Times New Roman"/>
          <w:color w:val="000000"/>
          <w:sz w:val="24"/>
          <w:szCs w:val="24"/>
          <w:shd w:val="clear" w:color="auto" w:fill="FFFFFF"/>
          <w:lang w:eastAsia="ru-RU"/>
        </w:rPr>
      </w:pPr>
      <w:r w:rsidRPr="000C5C46">
        <w:rPr>
          <w:rFonts w:ascii="Times New Roman" w:eastAsia="Times New Roman" w:hAnsi="Times New Roman" w:cs="Times New Roman"/>
          <w:i/>
          <w:iCs/>
          <w:color w:val="000000"/>
          <w:sz w:val="24"/>
          <w:szCs w:val="24"/>
          <w:shd w:val="clear" w:color="auto" w:fill="FFFFFF"/>
          <w:lang w:eastAsia="ru-RU"/>
        </w:rPr>
        <w:lastRenderedPageBreak/>
        <w:t>*Панков, Д. А.</w:t>
      </w:r>
      <w:r w:rsidRPr="000C5C46">
        <w:rPr>
          <w:rFonts w:ascii="Times New Roman" w:eastAsia="Times New Roman" w:hAnsi="Times New Roman" w:cs="Times New Roman"/>
          <w:color w:val="000000"/>
          <w:sz w:val="24"/>
          <w:szCs w:val="24"/>
          <w:shd w:val="clear" w:color="auto" w:fill="FFFFFF"/>
          <w:lang w:eastAsia="ru-RU"/>
        </w:rPr>
        <w:t xml:space="preserve"> Актуальные </w:t>
      </w:r>
      <w:r w:rsidRPr="000C5C46">
        <w:rPr>
          <w:rFonts w:ascii="Times New Roman" w:eastAsia="Times New Roman" w:hAnsi="Times New Roman" w:cs="Times New Roman"/>
          <w:iCs/>
          <w:sz w:val="24"/>
          <w:szCs w:val="24"/>
          <w:lang w:eastAsia="ru-RU"/>
        </w:rPr>
        <w:t>вопросы</w:t>
      </w:r>
      <w:r w:rsidRPr="000C5C46">
        <w:rPr>
          <w:rFonts w:ascii="Times New Roman" w:eastAsia="Times New Roman" w:hAnsi="Times New Roman" w:cs="Times New Roman"/>
          <w:color w:val="000000"/>
          <w:sz w:val="24"/>
          <w:szCs w:val="24"/>
          <w:shd w:val="clear" w:color="auto" w:fill="FFFFFF"/>
          <w:lang w:eastAsia="ru-RU"/>
        </w:rPr>
        <w:t xml:space="preserve"> бухгалтерской (финансовой) отчетности организаций Республики Беларусь / Д. А. Панков, В. Н. </w:t>
      </w:r>
      <w:proofErr w:type="spellStart"/>
      <w:r w:rsidRPr="000C5C46">
        <w:rPr>
          <w:rFonts w:ascii="Times New Roman" w:eastAsia="Times New Roman" w:hAnsi="Times New Roman" w:cs="Times New Roman"/>
          <w:color w:val="000000"/>
          <w:sz w:val="24"/>
          <w:szCs w:val="24"/>
          <w:shd w:val="clear" w:color="auto" w:fill="FFFFFF"/>
          <w:lang w:eastAsia="ru-RU"/>
        </w:rPr>
        <w:t>Лемеш</w:t>
      </w:r>
      <w:proofErr w:type="spellEnd"/>
      <w:r w:rsidRPr="000C5C46">
        <w:rPr>
          <w:rFonts w:ascii="Times New Roman" w:eastAsia="Times New Roman" w:hAnsi="Times New Roman" w:cs="Times New Roman"/>
          <w:color w:val="000000"/>
          <w:sz w:val="24"/>
          <w:szCs w:val="24"/>
          <w:shd w:val="clear" w:color="auto" w:fill="FFFFFF"/>
          <w:lang w:eastAsia="ru-RU"/>
        </w:rPr>
        <w:t xml:space="preserve"> // Бухгалтерский учет и анализ. — 2022. — № 1. — С. 36</w:t>
      </w:r>
      <w:r w:rsidRPr="000C5C46">
        <w:rPr>
          <w:rFonts w:ascii="Times New Roman" w:eastAsia="Times New Roman" w:hAnsi="Times New Roman" w:cs="Times New Roman"/>
          <w:iCs/>
          <w:sz w:val="24"/>
          <w:szCs w:val="24"/>
          <w:lang w:eastAsia="ru-RU"/>
        </w:rPr>
        <w:t>-</w:t>
      </w:r>
      <w:r w:rsidRPr="000C5C46">
        <w:rPr>
          <w:rFonts w:ascii="Times New Roman" w:eastAsia="Times New Roman" w:hAnsi="Times New Roman" w:cs="Times New Roman"/>
          <w:color w:val="000000"/>
          <w:sz w:val="24"/>
          <w:szCs w:val="24"/>
          <w:shd w:val="clear" w:color="auto" w:fill="FFFFFF"/>
          <w:lang w:eastAsia="ru-RU"/>
        </w:rPr>
        <w:t>44.</w:t>
      </w:r>
    </w:p>
    <w:p w:rsidR="000C5C46" w:rsidRPr="000C5C46" w:rsidRDefault="000C5C46" w:rsidP="00535ABE">
      <w:pPr>
        <w:numPr>
          <w:ilvl w:val="0"/>
          <w:numId w:val="5"/>
        </w:numPr>
        <w:shd w:val="clear" w:color="auto" w:fill="FFFFFF" w:themeFill="background1"/>
        <w:tabs>
          <w:tab w:val="left" w:pos="567"/>
          <w:tab w:val="left" w:pos="993"/>
        </w:tabs>
        <w:spacing w:after="0" w:line="240" w:lineRule="auto"/>
        <w:ind w:left="0" w:firstLine="567"/>
        <w:contextualSpacing/>
        <w:jc w:val="both"/>
        <w:rPr>
          <w:rFonts w:ascii="Times New Roman" w:eastAsia="Times New Roman" w:hAnsi="Times New Roman" w:cs="Times New Roman"/>
          <w:iCs/>
          <w:sz w:val="24"/>
          <w:szCs w:val="24"/>
          <w:lang w:eastAsia="ru-RU"/>
        </w:rPr>
      </w:pPr>
      <w:r w:rsidRPr="000C5C46">
        <w:rPr>
          <w:rFonts w:ascii="Times New Roman" w:eastAsia="Times New Roman" w:hAnsi="Times New Roman" w:cs="Times New Roman"/>
          <w:i/>
          <w:sz w:val="24"/>
          <w:szCs w:val="24"/>
          <w:lang w:eastAsia="ru-RU"/>
        </w:rPr>
        <w:t>*Рыбак, Т.</w:t>
      </w:r>
      <w:r w:rsidRPr="000C5C46">
        <w:rPr>
          <w:rFonts w:ascii="Times New Roman" w:eastAsia="Times New Roman" w:hAnsi="Times New Roman" w:cs="Times New Roman"/>
          <w:iCs/>
          <w:sz w:val="24"/>
          <w:szCs w:val="24"/>
          <w:lang w:eastAsia="ru-RU"/>
        </w:rPr>
        <w:t xml:space="preserve"> Обновление законодательства о </w:t>
      </w:r>
      <w:r w:rsidRPr="000C5C46">
        <w:rPr>
          <w:rFonts w:ascii="Times New Roman" w:eastAsia="Times New Roman" w:hAnsi="Times New Roman" w:cs="Times New Roman"/>
          <w:color w:val="000000"/>
          <w:sz w:val="24"/>
          <w:szCs w:val="24"/>
          <w:shd w:val="clear" w:color="auto" w:fill="FFFFFF"/>
          <w:lang w:eastAsia="ru-RU"/>
        </w:rPr>
        <w:t>бухгалтерском</w:t>
      </w:r>
      <w:r w:rsidRPr="000C5C46">
        <w:rPr>
          <w:rFonts w:ascii="Times New Roman" w:eastAsia="Times New Roman" w:hAnsi="Times New Roman" w:cs="Times New Roman"/>
          <w:iCs/>
          <w:sz w:val="24"/>
          <w:szCs w:val="24"/>
          <w:lang w:eastAsia="ru-RU"/>
        </w:rPr>
        <w:t xml:space="preserve"> учете / Т. Рыбак // Финансы. Учет. Аудит. — 2022. — № 4. — С. 12-14.</w:t>
      </w:r>
    </w:p>
    <w:p w:rsidR="000C5C46" w:rsidRPr="000C5C46" w:rsidRDefault="000C5C46" w:rsidP="00535ABE">
      <w:pPr>
        <w:numPr>
          <w:ilvl w:val="0"/>
          <w:numId w:val="5"/>
        </w:numPr>
        <w:shd w:val="clear" w:color="auto" w:fill="FFFFFF" w:themeFill="background1"/>
        <w:tabs>
          <w:tab w:val="left" w:pos="567"/>
          <w:tab w:val="left" w:pos="993"/>
        </w:tabs>
        <w:spacing w:after="0" w:line="240" w:lineRule="auto"/>
        <w:ind w:left="0" w:firstLine="567"/>
        <w:contextualSpacing/>
        <w:jc w:val="both"/>
        <w:rPr>
          <w:rFonts w:ascii="Times New Roman" w:eastAsia="Times New Roman" w:hAnsi="Times New Roman" w:cs="Times New Roman"/>
          <w:iCs/>
          <w:sz w:val="24"/>
          <w:szCs w:val="24"/>
          <w:lang w:eastAsia="ru-RU"/>
        </w:rPr>
      </w:pPr>
      <w:r w:rsidRPr="000C5C46">
        <w:rPr>
          <w:rFonts w:ascii="Times New Roman" w:eastAsia="Times New Roman" w:hAnsi="Times New Roman" w:cs="Times New Roman"/>
          <w:i/>
          <w:sz w:val="24"/>
          <w:szCs w:val="24"/>
          <w:lang w:eastAsia="ru-RU"/>
        </w:rPr>
        <w:t>*Стефанович, Л. И.</w:t>
      </w:r>
      <w:r w:rsidRPr="000C5C46">
        <w:rPr>
          <w:rFonts w:ascii="Times New Roman" w:eastAsia="Times New Roman" w:hAnsi="Times New Roman" w:cs="Times New Roman"/>
          <w:iCs/>
          <w:sz w:val="24"/>
          <w:szCs w:val="24"/>
          <w:lang w:eastAsia="ru-RU"/>
        </w:rPr>
        <w:t xml:space="preserve"> Эволюция перехода банковской системы Республики Беларусь на МСФО / Л. И. Стефанович // Бухгалтерский учет и анализ. — 2020. — № 10. — С. 3-7.</w:t>
      </w:r>
    </w:p>
    <w:p w:rsidR="000C5C46" w:rsidRDefault="000C5C46" w:rsidP="00535ABE">
      <w:pPr>
        <w:shd w:val="clear" w:color="auto" w:fill="FFFFFF"/>
        <w:tabs>
          <w:tab w:val="left" w:pos="993"/>
        </w:tabs>
        <w:spacing w:after="0" w:line="240" w:lineRule="auto"/>
        <w:ind w:firstLine="567"/>
        <w:jc w:val="both"/>
        <w:rPr>
          <w:rFonts w:ascii="Times New Roman" w:eastAsia="Times New Roman" w:hAnsi="Times New Roman" w:cs="Times New Roman"/>
          <w:b/>
          <w:sz w:val="24"/>
          <w:szCs w:val="24"/>
          <w:lang w:eastAsia="ru-RU"/>
        </w:rPr>
      </w:pPr>
    </w:p>
    <w:p w:rsidR="00071732" w:rsidRDefault="00071732" w:rsidP="00535ABE">
      <w:pPr>
        <w:shd w:val="clear" w:color="auto" w:fill="FFFFFF"/>
        <w:tabs>
          <w:tab w:val="left" w:pos="993"/>
        </w:tabs>
        <w:spacing w:after="0" w:line="240" w:lineRule="auto"/>
        <w:ind w:firstLine="567"/>
        <w:jc w:val="both"/>
        <w:rPr>
          <w:rFonts w:ascii="Times New Roman" w:eastAsia="Times New Roman" w:hAnsi="Times New Roman" w:cs="Times New Roman"/>
          <w:b/>
          <w:sz w:val="24"/>
          <w:szCs w:val="24"/>
          <w:lang w:eastAsia="ru-RU"/>
        </w:rPr>
      </w:pPr>
    </w:p>
    <w:p w:rsidR="00071732" w:rsidRDefault="00071732" w:rsidP="00535ABE">
      <w:pPr>
        <w:shd w:val="clear" w:color="auto" w:fill="FFFFFF"/>
        <w:tabs>
          <w:tab w:val="left" w:pos="993"/>
        </w:tabs>
        <w:spacing w:after="0" w:line="240" w:lineRule="auto"/>
        <w:ind w:firstLine="567"/>
        <w:jc w:val="both"/>
        <w:rPr>
          <w:rFonts w:ascii="Times New Roman" w:eastAsia="Times New Roman" w:hAnsi="Times New Roman" w:cs="Times New Roman"/>
          <w:b/>
          <w:sz w:val="24"/>
          <w:szCs w:val="24"/>
          <w:lang w:eastAsia="ru-RU"/>
        </w:rPr>
      </w:pPr>
    </w:p>
    <w:p w:rsidR="00071732" w:rsidRPr="000C5C46" w:rsidRDefault="00071732" w:rsidP="00535ABE">
      <w:pPr>
        <w:shd w:val="clear" w:color="auto" w:fill="FFFFFF"/>
        <w:tabs>
          <w:tab w:val="left" w:pos="993"/>
        </w:tabs>
        <w:spacing w:after="0" w:line="240" w:lineRule="auto"/>
        <w:ind w:firstLine="567"/>
        <w:jc w:val="both"/>
        <w:rPr>
          <w:rFonts w:ascii="Times New Roman" w:eastAsia="Times New Roman" w:hAnsi="Times New Roman" w:cs="Times New Roman"/>
          <w:b/>
          <w:sz w:val="24"/>
          <w:szCs w:val="24"/>
          <w:lang w:eastAsia="ru-RU"/>
        </w:rPr>
      </w:pPr>
    </w:p>
    <w:p w:rsidR="00EB574D" w:rsidRPr="000C5C46" w:rsidRDefault="00EB574D" w:rsidP="00EB574D">
      <w:pPr>
        <w:spacing w:after="0" w:line="240" w:lineRule="auto"/>
        <w:jc w:val="both"/>
        <w:rPr>
          <w:rFonts w:ascii="Times New Roman" w:eastAsia="Times New Roman" w:hAnsi="Times New Roman" w:cs="Times New Roman"/>
          <w:sz w:val="24"/>
          <w:szCs w:val="24"/>
          <w:u w:val="single"/>
          <w:lang w:eastAsia="ru-RU"/>
        </w:rPr>
      </w:pPr>
      <w:r w:rsidRPr="000C5C46">
        <w:rPr>
          <w:rFonts w:ascii="Times New Roman" w:eastAsia="Times New Roman" w:hAnsi="Times New Roman" w:cs="Times New Roman"/>
          <w:sz w:val="24"/>
          <w:szCs w:val="24"/>
          <w:lang w:eastAsia="ru-RU"/>
        </w:rPr>
        <w:t xml:space="preserve">СОСТАВИТЕЛИ: </w:t>
      </w:r>
      <w:proofErr w:type="spellStart"/>
      <w:r w:rsidRPr="000C5C46">
        <w:rPr>
          <w:rFonts w:ascii="Times New Roman" w:eastAsia="Times New Roman" w:hAnsi="Times New Roman" w:cs="Times New Roman"/>
          <w:sz w:val="24"/>
          <w:szCs w:val="24"/>
          <w:u w:val="single"/>
          <w:lang w:eastAsia="ru-RU"/>
        </w:rPr>
        <w:t>В.Ю.Селюжицкий</w:t>
      </w:r>
      <w:proofErr w:type="spellEnd"/>
      <w:r w:rsidRPr="000C5C46">
        <w:rPr>
          <w:rFonts w:ascii="Times New Roman" w:eastAsia="Times New Roman" w:hAnsi="Times New Roman" w:cs="Times New Roman"/>
          <w:sz w:val="24"/>
          <w:szCs w:val="24"/>
          <w:u w:val="single"/>
          <w:lang w:eastAsia="ru-RU"/>
        </w:rPr>
        <w:t xml:space="preserve">, преподаватель кафедры </w:t>
      </w:r>
      <w:proofErr w:type="spellStart"/>
      <w:r w:rsidRPr="000C5C46">
        <w:rPr>
          <w:rFonts w:ascii="Times New Roman" w:eastAsia="Times New Roman" w:hAnsi="Times New Roman" w:cs="Times New Roman"/>
          <w:sz w:val="24"/>
          <w:szCs w:val="24"/>
          <w:u w:val="single"/>
          <w:lang w:eastAsia="ru-RU"/>
        </w:rPr>
        <w:t>БУААиС</w:t>
      </w:r>
      <w:proofErr w:type="spellEnd"/>
      <w:r w:rsidRPr="000C5C46">
        <w:rPr>
          <w:rFonts w:ascii="Times New Roman" w:eastAsia="Times New Roman" w:hAnsi="Times New Roman" w:cs="Times New Roman"/>
          <w:sz w:val="24"/>
          <w:szCs w:val="24"/>
          <w:u w:val="single"/>
          <w:lang w:eastAsia="ru-RU"/>
        </w:rPr>
        <w:t xml:space="preserve"> </w:t>
      </w:r>
      <w:proofErr w:type="spellStart"/>
      <w:r w:rsidRPr="000C5C46">
        <w:rPr>
          <w:rFonts w:ascii="Times New Roman" w:eastAsia="Times New Roman" w:hAnsi="Times New Roman" w:cs="Times New Roman"/>
          <w:sz w:val="24"/>
          <w:szCs w:val="24"/>
          <w:u w:val="single"/>
          <w:lang w:eastAsia="ru-RU"/>
        </w:rPr>
        <w:t>БарГУ</w:t>
      </w:r>
      <w:proofErr w:type="spellEnd"/>
      <w:r w:rsidRPr="000C5C46">
        <w:rPr>
          <w:rFonts w:ascii="Times New Roman" w:eastAsia="Times New Roman" w:hAnsi="Times New Roman" w:cs="Times New Roman"/>
          <w:sz w:val="24"/>
          <w:szCs w:val="24"/>
          <w:u w:val="single"/>
          <w:lang w:eastAsia="ru-RU"/>
        </w:rPr>
        <w:t xml:space="preserve"> </w:t>
      </w:r>
    </w:p>
    <w:p w:rsidR="00EB574D" w:rsidRPr="000C5C46" w:rsidRDefault="00EB574D" w:rsidP="00EB574D">
      <w:pPr>
        <w:tabs>
          <w:tab w:val="left" w:pos="993"/>
        </w:tabs>
        <w:spacing w:after="200" w:line="276" w:lineRule="auto"/>
        <w:rPr>
          <w:rFonts w:ascii="Times New Roman" w:eastAsia="Times New Roman" w:hAnsi="Times New Roman" w:cs="Times New Roman"/>
          <w:sz w:val="24"/>
          <w:szCs w:val="24"/>
          <w:lang w:eastAsia="ru-RU"/>
        </w:rPr>
      </w:pPr>
    </w:p>
    <w:p w:rsidR="00EB574D" w:rsidRPr="000C5C46" w:rsidRDefault="00EB574D" w:rsidP="00B31B1F">
      <w:pPr>
        <w:tabs>
          <w:tab w:val="left" w:pos="6379"/>
          <w:tab w:val="left" w:pos="6663"/>
        </w:tabs>
        <w:spacing w:after="0"/>
        <w:rPr>
          <w:rFonts w:ascii="Times New Roman" w:eastAsia="Times New Roman" w:hAnsi="Times New Roman" w:cs="Times New Roman"/>
          <w:sz w:val="24"/>
          <w:szCs w:val="24"/>
          <w:u w:val="single"/>
          <w:lang w:eastAsia="ru-RU"/>
        </w:rPr>
      </w:pPr>
      <w:r w:rsidRPr="000C5C46">
        <w:rPr>
          <w:rFonts w:ascii="Times New Roman" w:eastAsia="Times New Roman" w:hAnsi="Times New Roman" w:cs="Times New Roman"/>
          <w:sz w:val="24"/>
          <w:szCs w:val="24"/>
          <w:lang w:eastAsia="ru-RU"/>
        </w:rPr>
        <w:t xml:space="preserve">Рассмотрены и рекомендованы к утверждению </w:t>
      </w:r>
      <w:r w:rsidRPr="000C5C46">
        <w:rPr>
          <w:rFonts w:ascii="Times New Roman" w:eastAsia="Times New Roman" w:hAnsi="Times New Roman" w:cs="Times New Roman"/>
          <w:sz w:val="24"/>
          <w:szCs w:val="24"/>
          <w:u w:val="single"/>
          <w:lang w:eastAsia="ru-RU"/>
        </w:rPr>
        <w:t>кафедрой бухгалтерского учета, анализа,</w:t>
      </w:r>
      <w:r w:rsidR="00B31B1F">
        <w:rPr>
          <w:rFonts w:ascii="Times New Roman" w:eastAsia="Times New Roman" w:hAnsi="Times New Roman" w:cs="Times New Roman"/>
          <w:sz w:val="24"/>
          <w:szCs w:val="24"/>
          <w:u w:val="single"/>
          <w:lang w:eastAsia="ru-RU"/>
        </w:rPr>
        <w:t xml:space="preserve"> </w:t>
      </w:r>
      <w:r w:rsidRPr="000C5C46">
        <w:rPr>
          <w:rFonts w:ascii="Times New Roman" w:eastAsia="Times New Roman" w:hAnsi="Times New Roman" w:cs="Times New Roman"/>
          <w:sz w:val="24"/>
          <w:szCs w:val="24"/>
          <w:u w:val="single"/>
          <w:lang w:eastAsia="ru-RU"/>
        </w:rPr>
        <w:t xml:space="preserve">аудита и статистики </w:t>
      </w:r>
    </w:p>
    <w:p w:rsidR="00EB574D" w:rsidRPr="000C5C46" w:rsidRDefault="00EB574D" w:rsidP="00EB574D">
      <w:pPr>
        <w:spacing w:after="0"/>
        <w:rPr>
          <w:rFonts w:ascii="Times New Roman" w:eastAsia="Times New Roman" w:hAnsi="Times New Roman" w:cs="Times New Roman"/>
          <w:sz w:val="24"/>
          <w:szCs w:val="24"/>
          <w:lang w:eastAsia="ru-RU"/>
        </w:rPr>
      </w:pPr>
    </w:p>
    <w:p w:rsidR="00BB5A00" w:rsidRDefault="00BB5A00"/>
    <w:sectPr w:rsidR="00BB5A00" w:rsidSect="00E60846">
      <w:headerReference w:type="default" r:id="rId12"/>
      <w:pgSz w:w="11906" w:h="16838" w:code="9"/>
      <w:pgMar w:top="1134" w:right="851"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0BB" w:rsidRDefault="00DA40BB" w:rsidP="000C5C46">
      <w:pPr>
        <w:spacing w:after="0" w:line="240" w:lineRule="auto"/>
      </w:pPr>
      <w:r>
        <w:separator/>
      </w:r>
    </w:p>
  </w:endnote>
  <w:endnote w:type="continuationSeparator" w:id="0">
    <w:p w:rsidR="00DA40BB" w:rsidRDefault="00DA40BB" w:rsidP="000C5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0BB" w:rsidRDefault="00DA40BB" w:rsidP="000C5C46">
      <w:pPr>
        <w:spacing w:after="0" w:line="240" w:lineRule="auto"/>
      </w:pPr>
      <w:r>
        <w:separator/>
      </w:r>
    </w:p>
  </w:footnote>
  <w:footnote w:type="continuationSeparator" w:id="0">
    <w:p w:rsidR="00DA40BB" w:rsidRDefault="00DA40BB" w:rsidP="000C5C46">
      <w:pPr>
        <w:spacing w:after="0" w:line="240" w:lineRule="auto"/>
      </w:pPr>
      <w:r>
        <w:continuationSeparator/>
      </w:r>
    </w:p>
  </w:footnote>
  <w:footnote w:id="1">
    <w:p w:rsidR="00EA0FB1" w:rsidRPr="00526EE4" w:rsidRDefault="00EA0FB1" w:rsidP="000C5C46">
      <w:pPr>
        <w:pStyle w:val="af0"/>
        <w:rPr>
          <w:rFonts w:ascii="Times New Roman" w:hAnsi="Times New Roman" w:cs="Times New Roman"/>
          <w:sz w:val="18"/>
          <w:szCs w:val="18"/>
        </w:rPr>
      </w:pPr>
      <w:r w:rsidRPr="00526EE4">
        <w:rPr>
          <w:rStyle w:val="af"/>
          <w:rFonts w:ascii="Times New Roman" w:hAnsi="Times New Roman" w:cs="Times New Roman"/>
          <w:sz w:val="18"/>
          <w:szCs w:val="18"/>
        </w:rPr>
        <w:sym w:font="Symbol" w:char="F02A"/>
      </w:r>
      <w:r w:rsidRPr="00526EE4">
        <w:rPr>
          <w:rFonts w:ascii="Times New Roman" w:hAnsi="Times New Roman" w:cs="Times New Roman"/>
          <w:sz w:val="18"/>
          <w:szCs w:val="18"/>
        </w:rPr>
        <w:t> </w:t>
      </w:r>
      <w:r>
        <w:rPr>
          <w:rFonts w:ascii="Times New Roman" w:hAnsi="Times New Roman" w:cs="Times New Roman"/>
          <w:sz w:val="18"/>
          <w:szCs w:val="18"/>
        </w:rPr>
        <w:t xml:space="preserve">здесь и далее </w:t>
      </w:r>
      <w:r w:rsidRPr="00526EE4">
        <w:rPr>
          <w:rFonts w:ascii="Times New Roman" w:hAnsi="Times New Roman" w:cs="Times New Roman"/>
          <w:sz w:val="18"/>
          <w:szCs w:val="18"/>
        </w:rPr>
        <w:t>библиотека университета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FB1" w:rsidRDefault="00EA0FB1" w:rsidP="00173737">
    <w:pPr>
      <w:pStyle w:val="a9"/>
      <w:jc w:val="center"/>
    </w:pPr>
    <w:r>
      <w:fldChar w:fldCharType="begin"/>
    </w:r>
    <w:r>
      <w:instrText xml:space="preserve"> PAGE   \* MERGEFORMAT </w:instrText>
    </w:r>
    <w:r>
      <w:fldChar w:fldCharType="separate"/>
    </w:r>
    <w:r w:rsidR="00FF1A96">
      <w:rPr>
        <w:noProof/>
      </w:rPr>
      <w:t>10</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22"/>
    <w:multiLevelType w:val="multilevel"/>
    <w:tmpl w:val="F9DC0DE4"/>
    <w:lvl w:ilvl="0">
      <w:start w:val="1"/>
      <w:numFmt w:val="decimal"/>
      <w:pStyle w:val="1"/>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585A"/>
    <w:multiLevelType w:val="hybridMultilevel"/>
    <w:tmpl w:val="9C1A2530"/>
    <w:lvl w:ilvl="0" w:tplc="9E42FBA2">
      <w:start w:val="1"/>
      <w:numFmt w:val="bullet"/>
      <w:lvlText w:val="-"/>
      <w:lvlJc w:val="left"/>
      <w:pPr>
        <w:tabs>
          <w:tab w:val="num" w:pos="1935"/>
        </w:tabs>
        <w:ind w:left="1935" w:hanging="360"/>
      </w:pPr>
      <w:rPr>
        <w:rFonts w:ascii="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 w15:restartNumberingAfterBreak="0">
    <w:nsid w:val="04A55BDD"/>
    <w:multiLevelType w:val="hybridMultilevel"/>
    <w:tmpl w:val="E81E8DC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45793F"/>
    <w:multiLevelType w:val="multilevel"/>
    <w:tmpl w:val="71E02752"/>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AB86056"/>
    <w:multiLevelType w:val="hybridMultilevel"/>
    <w:tmpl w:val="152C80A6"/>
    <w:lvl w:ilvl="0" w:tplc="78503566">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AEA5D07"/>
    <w:multiLevelType w:val="hybridMultilevel"/>
    <w:tmpl w:val="E81E8DC4"/>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4E2090"/>
    <w:multiLevelType w:val="hybridMultilevel"/>
    <w:tmpl w:val="FC02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12558"/>
    <w:multiLevelType w:val="hybridMultilevel"/>
    <w:tmpl w:val="D9B2048E"/>
    <w:lvl w:ilvl="0" w:tplc="F5F0B16E">
      <w:start w:val="1"/>
      <w:numFmt w:val="decimal"/>
      <w:lvlText w:val="%1."/>
      <w:lvlJc w:val="left"/>
      <w:pPr>
        <w:ind w:left="1420" w:hanging="360"/>
      </w:pPr>
      <w:rPr>
        <w:b w:val="0"/>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8" w15:restartNumberingAfterBreak="0">
    <w:nsid w:val="4B8D1BD8"/>
    <w:multiLevelType w:val="hybridMultilevel"/>
    <w:tmpl w:val="D9B2048E"/>
    <w:lvl w:ilvl="0" w:tplc="F5F0B16E">
      <w:start w:val="1"/>
      <w:numFmt w:val="decimal"/>
      <w:lvlText w:val="%1."/>
      <w:lvlJc w:val="left"/>
      <w:pPr>
        <w:ind w:left="1420" w:hanging="360"/>
      </w:pPr>
      <w:rPr>
        <w:b w:val="0"/>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 w15:restartNumberingAfterBreak="0">
    <w:nsid w:val="5BE361F7"/>
    <w:multiLevelType w:val="hybridMultilevel"/>
    <w:tmpl w:val="D9B2048E"/>
    <w:lvl w:ilvl="0" w:tplc="F5F0B16E">
      <w:start w:val="1"/>
      <w:numFmt w:val="decimal"/>
      <w:lvlText w:val="%1."/>
      <w:lvlJc w:val="left"/>
      <w:pPr>
        <w:ind w:left="1420" w:hanging="360"/>
      </w:pPr>
      <w:rPr>
        <w:b w:val="0"/>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0" w15:restartNumberingAfterBreak="0">
    <w:nsid w:val="67BC55F2"/>
    <w:multiLevelType w:val="hybridMultilevel"/>
    <w:tmpl w:val="21F28D40"/>
    <w:lvl w:ilvl="0" w:tplc="5E22A0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CFA04BF"/>
    <w:multiLevelType w:val="hybridMultilevel"/>
    <w:tmpl w:val="770EB97E"/>
    <w:lvl w:ilvl="0" w:tplc="9E42FBA2">
      <w:start w:val="1"/>
      <w:numFmt w:val="bullet"/>
      <w:lvlText w:val="-"/>
      <w:lvlJc w:val="left"/>
      <w:pPr>
        <w:tabs>
          <w:tab w:val="num" w:pos="1875"/>
        </w:tabs>
        <w:ind w:left="1875"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19778D8"/>
    <w:multiLevelType w:val="hybridMultilevel"/>
    <w:tmpl w:val="D9B2048E"/>
    <w:lvl w:ilvl="0" w:tplc="F5F0B16E">
      <w:start w:val="1"/>
      <w:numFmt w:val="decimal"/>
      <w:lvlText w:val="%1."/>
      <w:lvlJc w:val="left"/>
      <w:pPr>
        <w:ind w:left="1420" w:hanging="360"/>
      </w:pPr>
      <w:rPr>
        <w:b w:val="0"/>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3" w15:restartNumberingAfterBreak="0">
    <w:nsid w:val="738873D3"/>
    <w:multiLevelType w:val="hybridMultilevel"/>
    <w:tmpl w:val="FC02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61CAE"/>
    <w:multiLevelType w:val="hybridMultilevel"/>
    <w:tmpl w:val="0E8665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C3699"/>
    <w:multiLevelType w:val="multilevel"/>
    <w:tmpl w:val="756C4F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85D62F3"/>
    <w:multiLevelType w:val="hybridMultilevel"/>
    <w:tmpl w:val="E50A55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4"/>
  </w:num>
  <w:num w:numId="3">
    <w:abstractNumId w:val="0"/>
  </w:num>
  <w:num w:numId="4">
    <w:abstractNumId w:val="16"/>
  </w:num>
  <w:num w:numId="5">
    <w:abstractNumId w:val="10"/>
  </w:num>
  <w:num w:numId="6">
    <w:abstractNumId w:val="14"/>
  </w:num>
  <w:num w:numId="7">
    <w:abstractNumId w:val="1"/>
  </w:num>
  <w:num w:numId="8">
    <w:abstractNumId w:val="11"/>
  </w:num>
  <w:num w:numId="9">
    <w:abstractNumId w:val="5"/>
  </w:num>
  <w:num w:numId="10">
    <w:abstractNumId w:val="6"/>
  </w:num>
  <w:num w:numId="11">
    <w:abstractNumId w:val="8"/>
  </w:num>
  <w:num w:numId="12">
    <w:abstractNumId w:val="3"/>
  </w:num>
  <w:num w:numId="13">
    <w:abstractNumId w:val="9"/>
  </w:num>
  <w:num w:numId="14">
    <w:abstractNumId w:val="7"/>
  </w:num>
  <w:num w:numId="15">
    <w:abstractNumId w:val="12"/>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FE4"/>
    <w:rsid w:val="00071732"/>
    <w:rsid w:val="000C5C46"/>
    <w:rsid w:val="00145FCE"/>
    <w:rsid w:val="00173737"/>
    <w:rsid w:val="002C7DB4"/>
    <w:rsid w:val="002E7C10"/>
    <w:rsid w:val="00375818"/>
    <w:rsid w:val="003B3ECC"/>
    <w:rsid w:val="0049799F"/>
    <w:rsid w:val="004C139B"/>
    <w:rsid w:val="00535ABE"/>
    <w:rsid w:val="00560C79"/>
    <w:rsid w:val="00614DB2"/>
    <w:rsid w:val="006413DC"/>
    <w:rsid w:val="00650133"/>
    <w:rsid w:val="006816BE"/>
    <w:rsid w:val="006C16DE"/>
    <w:rsid w:val="007E674F"/>
    <w:rsid w:val="007F23F6"/>
    <w:rsid w:val="008339D8"/>
    <w:rsid w:val="00843D05"/>
    <w:rsid w:val="00885FB0"/>
    <w:rsid w:val="009214FC"/>
    <w:rsid w:val="00962938"/>
    <w:rsid w:val="00977744"/>
    <w:rsid w:val="009A348C"/>
    <w:rsid w:val="009B16D3"/>
    <w:rsid w:val="009D46ED"/>
    <w:rsid w:val="00A026BA"/>
    <w:rsid w:val="00A041F2"/>
    <w:rsid w:val="00B31B1F"/>
    <w:rsid w:val="00B46CFA"/>
    <w:rsid w:val="00B635EA"/>
    <w:rsid w:val="00BB5A00"/>
    <w:rsid w:val="00BF798B"/>
    <w:rsid w:val="00C07D5E"/>
    <w:rsid w:val="00C53FE4"/>
    <w:rsid w:val="00C800E8"/>
    <w:rsid w:val="00CB1EBF"/>
    <w:rsid w:val="00D12428"/>
    <w:rsid w:val="00D659FD"/>
    <w:rsid w:val="00D86514"/>
    <w:rsid w:val="00DA40BB"/>
    <w:rsid w:val="00E60846"/>
    <w:rsid w:val="00E60BDA"/>
    <w:rsid w:val="00E84DCC"/>
    <w:rsid w:val="00EA0FB1"/>
    <w:rsid w:val="00EB574D"/>
    <w:rsid w:val="00ED0064"/>
    <w:rsid w:val="00F26C41"/>
    <w:rsid w:val="00FF1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0942"/>
  <w15:chartTrackingRefBased/>
  <w15:docId w15:val="{81C187CA-BA5B-43F0-A0DE-8A0594D9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8">
    <w:name w:val="heading 8"/>
    <w:basedOn w:val="a"/>
    <w:next w:val="a"/>
    <w:link w:val="80"/>
    <w:qFormat/>
    <w:rsid w:val="000C5C46"/>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0C5C46"/>
    <w:rPr>
      <w:rFonts w:ascii="Times New Roman" w:eastAsia="Times New Roman" w:hAnsi="Times New Roman" w:cs="Times New Roman"/>
      <w:i/>
      <w:iCs/>
      <w:sz w:val="24"/>
      <w:szCs w:val="24"/>
      <w:lang w:eastAsia="ru-RU"/>
    </w:rPr>
  </w:style>
  <w:style w:type="numbering" w:customStyle="1" w:styleId="10">
    <w:name w:val="Нет списка1"/>
    <w:next w:val="a2"/>
    <w:uiPriority w:val="99"/>
    <w:semiHidden/>
    <w:unhideWhenUsed/>
    <w:rsid w:val="000C5C46"/>
  </w:style>
  <w:style w:type="paragraph" w:styleId="a3">
    <w:name w:val="Body Text"/>
    <w:basedOn w:val="a"/>
    <w:link w:val="a4"/>
    <w:rsid w:val="000C5C46"/>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0C5C46"/>
    <w:rPr>
      <w:rFonts w:ascii="Times New Roman" w:eastAsia="Times New Roman" w:hAnsi="Times New Roman" w:cs="Times New Roman"/>
      <w:sz w:val="24"/>
      <w:szCs w:val="24"/>
      <w:lang w:eastAsia="ru-RU"/>
    </w:rPr>
  </w:style>
  <w:style w:type="paragraph" w:styleId="3">
    <w:name w:val="Body Text 3"/>
    <w:basedOn w:val="a"/>
    <w:link w:val="30"/>
    <w:rsid w:val="000C5C4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C5C46"/>
    <w:rPr>
      <w:rFonts w:ascii="Times New Roman" w:eastAsia="Times New Roman" w:hAnsi="Times New Roman" w:cs="Times New Roman"/>
      <w:sz w:val="16"/>
      <w:szCs w:val="16"/>
      <w:lang w:eastAsia="ru-RU"/>
    </w:rPr>
  </w:style>
  <w:style w:type="paragraph" w:styleId="a5">
    <w:name w:val="List Paragraph"/>
    <w:aliases w:val="Цитата-моя"/>
    <w:basedOn w:val="a"/>
    <w:link w:val="a6"/>
    <w:qFormat/>
    <w:rsid w:val="000C5C46"/>
    <w:pPr>
      <w:spacing w:after="0" w:line="240" w:lineRule="auto"/>
      <w:ind w:left="720"/>
      <w:contextualSpacing/>
    </w:pPr>
    <w:rPr>
      <w:rFonts w:ascii="Times New Roman" w:eastAsia="Times New Roman" w:hAnsi="Times New Roman" w:cs="Times New Roman"/>
      <w:sz w:val="24"/>
      <w:szCs w:val="24"/>
      <w:lang w:eastAsia="ru-RU"/>
    </w:rPr>
  </w:style>
  <w:style w:type="paragraph" w:styleId="31">
    <w:name w:val="Body Text Indent 3"/>
    <w:basedOn w:val="a"/>
    <w:link w:val="32"/>
    <w:uiPriority w:val="99"/>
    <w:rsid w:val="000C5C4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0C5C46"/>
    <w:rPr>
      <w:rFonts w:ascii="Times New Roman" w:eastAsia="Times New Roman" w:hAnsi="Times New Roman" w:cs="Times New Roman"/>
      <w:sz w:val="16"/>
      <w:szCs w:val="16"/>
      <w:lang w:eastAsia="ru-RU"/>
    </w:rPr>
  </w:style>
  <w:style w:type="paragraph" w:styleId="a7">
    <w:name w:val="Balloon Text"/>
    <w:basedOn w:val="a"/>
    <w:link w:val="a8"/>
    <w:uiPriority w:val="99"/>
    <w:semiHidden/>
    <w:rsid w:val="000C5C4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0C5C46"/>
    <w:rPr>
      <w:rFonts w:ascii="Tahoma" w:eastAsia="Times New Roman" w:hAnsi="Tahoma" w:cs="Tahoma"/>
      <w:sz w:val="16"/>
      <w:szCs w:val="16"/>
      <w:lang w:eastAsia="ru-RU"/>
    </w:rPr>
  </w:style>
  <w:style w:type="character" w:customStyle="1" w:styleId="11">
    <w:name w:val="Основной текст1"/>
    <w:uiPriority w:val="99"/>
    <w:rsid w:val="000C5C46"/>
    <w:rPr>
      <w:rFonts w:ascii="Times New Roman" w:hAnsi="Times New Roman" w:cs="Times New Roman"/>
      <w:color w:val="000000"/>
      <w:spacing w:val="0"/>
      <w:w w:val="100"/>
      <w:position w:val="0"/>
      <w:sz w:val="19"/>
      <w:szCs w:val="19"/>
      <w:shd w:val="clear" w:color="auto" w:fill="FFFFFF"/>
      <w:lang w:val="ru-RU"/>
    </w:rPr>
  </w:style>
  <w:style w:type="paragraph" w:styleId="a9">
    <w:name w:val="header"/>
    <w:basedOn w:val="a"/>
    <w:link w:val="aa"/>
    <w:uiPriority w:val="99"/>
    <w:unhideWhenUsed/>
    <w:rsid w:val="000C5C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0C5C4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C5C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0C5C46"/>
    <w:rPr>
      <w:rFonts w:ascii="Times New Roman" w:eastAsia="Times New Roman" w:hAnsi="Times New Roman" w:cs="Times New Roman"/>
      <w:sz w:val="24"/>
      <w:szCs w:val="24"/>
      <w:lang w:eastAsia="ru-RU"/>
    </w:rPr>
  </w:style>
  <w:style w:type="table" w:styleId="ad">
    <w:name w:val="Table Grid"/>
    <w:basedOn w:val="a1"/>
    <w:uiPriority w:val="39"/>
    <w:rsid w:val="000C5C4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basedOn w:val="a0"/>
    <w:uiPriority w:val="99"/>
    <w:semiHidden/>
    <w:unhideWhenUsed/>
    <w:rsid w:val="000C5C46"/>
    <w:rPr>
      <w:color w:val="0000FF"/>
      <w:u w:val="single"/>
    </w:rPr>
  </w:style>
  <w:style w:type="paragraph" w:customStyle="1" w:styleId="12">
    <w:name w:val="Без интервала1"/>
    <w:rsid w:val="000C5C46"/>
    <w:pPr>
      <w:spacing w:after="0" w:line="240" w:lineRule="auto"/>
    </w:pPr>
    <w:rPr>
      <w:rFonts w:ascii="Times New Roman" w:eastAsia="Times New Roman" w:hAnsi="Times New Roman" w:cs="Times New Roman"/>
      <w:sz w:val="24"/>
      <w:szCs w:val="24"/>
      <w:lang w:eastAsia="ru-RU"/>
    </w:rPr>
  </w:style>
  <w:style w:type="character" w:customStyle="1" w:styleId="a6">
    <w:name w:val="Абзац списка Знак"/>
    <w:aliases w:val="Цитата-моя Знак"/>
    <w:link w:val="a5"/>
    <w:locked/>
    <w:rsid w:val="000C5C46"/>
    <w:rPr>
      <w:rFonts w:ascii="Times New Roman" w:eastAsia="Times New Roman" w:hAnsi="Times New Roman" w:cs="Times New Roman"/>
      <w:sz w:val="24"/>
      <w:szCs w:val="24"/>
      <w:lang w:eastAsia="ru-RU"/>
    </w:rPr>
  </w:style>
  <w:style w:type="paragraph" w:customStyle="1" w:styleId="1">
    <w:name w:val="Список1"/>
    <w:basedOn w:val="a"/>
    <w:qFormat/>
    <w:rsid w:val="000C5C46"/>
    <w:pPr>
      <w:numPr>
        <w:numId w:val="3"/>
      </w:numPr>
      <w:tabs>
        <w:tab w:val="left" w:pos="340"/>
        <w:tab w:val="left" w:pos="658"/>
      </w:tabs>
      <w:spacing w:after="0" w:line="240" w:lineRule="auto"/>
      <w:jc w:val="both"/>
    </w:pPr>
    <w:rPr>
      <w:rFonts w:ascii="Times New Roman" w:eastAsia="Times New Roman" w:hAnsi="Times New Roman" w:cs="Times New Roman"/>
      <w:lang w:eastAsia="ru-RU"/>
    </w:rPr>
  </w:style>
  <w:style w:type="character" w:styleId="af">
    <w:name w:val="footnote reference"/>
    <w:basedOn w:val="a0"/>
    <w:uiPriority w:val="99"/>
    <w:semiHidden/>
    <w:unhideWhenUsed/>
    <w:rsid w:val="000C5C46"/>
    <w:rPr>
      <w:vertAlign w:val="superscript"/>
    </w:rPr>
  </w:style>
  <w:style w:type="paragraph" w:styleId="af0">
    <w:name w:val="footnote text"/>
    <w:basedOn w:val="a"/>
    <w:link w:val="af1"/>
    <w:uiPriority w:val="99"/>
    <w:semiHidden/>
    <w:unhideWhenUsed/>
    <w:rsid w:val="000C5C46"/>
    <w:pPr>
      <w:spacing w:after="0" w:line="240" w:lineRule="auto"/>
    </w:pPr>
    <w:rPr>
      <w:rFonts w:eastAsiaTheme="minorEastAsia"/>
      <w:sz w:val="20"/>
      <w:szCs w:val="20"/>
      <w:lang w:eastAsia="ru-RU"/>
    </w:rPr>
  </w:style>
  <w:style w:type="character" w:customStyle="1" w:styleId="af1">
    <w:name w:val="Текст сноски Знак"/>
    <w:basedOn w:val="a0"/>
    <w:link w:val="af0"/>
    <w:uiPriority w:val="99"/>
    <w:semiHidden/>
    <w:rsid w:val="000C5C46"/>
    <w:rPr>
      <w:rFonts w:eastAsiaTheme="minorEastAsia"/>
      <w:sz w:val="20"/>
      <w:szCs w:val="20"/>
      <w:lang w:eastAsia="ru-RU"/>
    </w:rPr>
  </w:style>
  <w:style w:type="paragraph" w:styleId="af2">
    <w:name w:val="Title"/>
    <w:basedOn w:val="a"/>
    <w:link w:val="af3"/>
    <w:qFormat/>
    <w:rsid w:val="000C5C46"/>
    <w:pPr>
      <w:spacing w:after="0" w:line="240" w:lineRule="auto"/>
      <w:jc w:val="center"/>
    </w:pPr>
    <w:rPr>
      <w:rFonts w:ascii="Times New Roman" w:eastAsia="Times New Roman" w:hAnsi="Times New Roman" w:cs="Times New Roman"/>
      <w:b/>
      <w:bCs/>
      <w:sz w:val="32"/>
      <w:szCs w:val="24"/>
      <w:lang w:eastAsia="ru-RU"/>
    </w:rPr>
  </w:style>
  <w:style w:type="character" w:customStyle="1" w:styleId="af3">
    <w:name w:val="Заголовок Знак"/>
    <w:basedOn w:val="a0"/>
    <w:link w:val="af2"/>
    <w:rsid w:val="000C5C46"/>
    <w:rPr>
      <w:rFonts w:ascii="Times New Roman" w:eastAsia="Times New Roman" w:hAnsi="Times New Roman" w:cs="Times New Roman"/>
      <w:b/>
      <w:bCs/>
      <w:sz w:val="32"/>
      <w:szCs w:val="24"/>
      <w:lang w:eastAsia="ru-RU"/>
    </w:rPr>
  </w:style>
  <w:style w:type="paragraph" w:styleId="af4">
    <w:name w:val="Subtitle"/>
    <w:basedOn w:val="a"/>
    <w:link w:val="af5"/>
    <w:qFormat/>
    <w:rsid w:val="000C5C46"/>
    <w:pPr>
      <w:spacing w:after="0" w:line="240" w:lineRule="auto"/>
      <w:jc w:val="center"/>
    </w:pPr>
    <w:rPr>
      <w:rFonts w:ascii="Times New Roman" w:eastAsia="Times New Roman" w:hAnsi="Times New Roman" w:cs="Times New Roman"/>
      <w:b/>
      <w:bCs/>
      <w:i/>
      <w:iCs/>
      <w:sz w:val="28"/>
      <w:szCs w:val="24"/>
      <w:lang w:eastAsia="ru-RU"/>
    </w:rPr>
  </w:style>
  <w:style w:type="character" w:customStyle="1" w:styleId="af5">
    <w:name w:val="Подзаголовок Знак"/>
    <w:basedOn w:val="a0"/>
    <w:link w:val="af4"/>
    <w:rsid w:val="000C5C46"/>
    <w:rPr>
      <w:rFonts w:ascii="Times New Roman" w:eastAsia="Times New Roman" w:hAnsi="Times New Roman" w:cs="Times New Roman"/>
      <w:b/>
      <w:bCs/>
      <w:i/>
      <w:iCs/>
      <w:sz w:val="28"/>
      <w:szCs w:val="24"/>
      <w:lang w:eastAsia="ru-RU"/>
    </w:rPr>
  </w:style>
  <w:style w:type="table" w:customStyle="1" w:styleId="13">
    <w:name w:val="Сетка таблицы1"/>
    <w:basedOn w:val="a1"/>
    <w:next w:val="ad"/>
    <w:uiPriority w:val="39"/>
    <w:rsid w:val="0014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i.by/docs/postanovlenie-19-08-2016-657-20-o-vvedenii-v-dejstvie-na-territorii-respubliki-327213?a=a1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i.by/docs/postanovlenie-19-08-2016-657-20-o-vvedenii-v-dejstvie-na-territorii-respubliki-327213?a=a10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i.by/docs/postanovlenie-12-12-2016-104-o-sostavlenii-individualnoj-bukhgalterskoj-otchetnosti-334579?a=a2" TargetMode="External"/><Relationship Id="rId5" Type="http://schemas.openxmlformats.org/officeDocument/2006/relationships/footnotes" Target="footnotes.xml"/><Relationship Id="rId10" Type="http://schemas.openxmlformats.org/officeDocument/2006/relationships/hyperlink" Target="https://bii.by/docs/postanovlenie-19-08-2016-657-20-o-vvedenii-v-dejstvie-na-territorii-respubliki-327213?a=a99" TargetMode="External"/><Relationship Id="rId4" Type="http://schemas.openxmlformats.org/officeDocument/2006/relationships/webSettings" Target="webSettings.xml"/><Relationship Id="rId9" Type="http://schemas.openxmlformats.org/officeDocument/2006/relationships/hyperlink" Target="https://bii.by/docs/postanovlenie-19-08-2016-657-20-o-vvedenii-v-dejstvie-na-territorii-respubliki-327213?a=a1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4410</Words>
  <Characters>25138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2025-12-18T09:09:00Z</dcterms:created>
  <dcterms:modified xsi:type="dcterms:W3CDTF">2025-12-18T13:34:00Z</dcterms:modified>
</cp:coreProperties>
</file>